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3632"/>
        <w:gridCol w:w="5193"/>
      </w:tblGrid>
      <w:tr w:rsidR="00B74611" w:rsidRPr="000C2A3F" w14:paraId="48A0BDB0" w14:textId="77777777" w:rsidTr="000C2A3F">
        <w:trPr>
          <w:trHeight w:val="1455"/>
        </w:trPr>
        <w:tc>
          <w:tcPr>
            <w:tcW w:w="1562" w:type="dxa"/>
            <w:tcBorders>
              <w:top w:val="nil"/>
              <w:left w:val="nil"/>
              <w:bottom w:val="nil"/>
              <w:right w:val="nil"/>
            </w:tcBorders>
          </w:tcPr>
          <w:bookmarkStart w:id="0" w:name="_MON_1162187487"/>
          <w:bookmarkEnd w:id="0"/>
          <w:p w14:paraId="37C89FAA" w14:textId="77777777" w:rsidR="00B74611" w:rsidRPr="000C2A3F" w:rsidRDefault="00941971" w:rsidP="000C2A3F">
            <w:pPr>
              <w:pStyle w:val="Headline"/>
              <w:spacing w:after="120"/>
              <w:rPr>
                <w:rFonts w:ascii="Arial" w:hAnsi="Arial" w:cs="Arial"/>
                <w:sz w:val="24"/>
                <w:szCs w:val="24"/>
              </w:rPr>
            </w:pPr>
            <w:r>
              <w:rPr>
                <w:noProof/>
              </w:rPr>
              <w:object w:dxaOrig="1422" w:dyaOrig="1553" w14:anchorId="43A68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55pt;height:66.85pt;mso-width-percent:0;mso-height-percent:0;mso-width-percent:0;mso-height-percent:0" o:ole="" fillcolor="window">
                  <v:imagedata r:id="rId8" o:title=""/>
                </v:shape>
                <o:OLEObject Type="Embed" ProgID="Word.Picture.8" ShapeID="_x0000_i1025" DrawAspect="Content" ObjectID="_1834673398" r:id="rId9"/>
              </w:object>
            </w:r>
          </w:p>
        </w:tc>
        <w:tc>
          <w:tcPr>
            <w:tcW w:w="3632" w:type="dxa"/>
            <w:tcBorders>
              <w:top w:val="nil"/>
              <w:left w:val="nil"/>
              <w:bottom w:val="nil"/>
            </w:tcBorders>
          </w:tcPr>
          <w:p w14:paraId="26A212B4" w14:textId="77777777" w:rsidR="00B74611" w:rsidRPr="000C2A3F" w:rsidRDefault="00B74611" w:rsidP="000C2A3F">
            <w:pPr>
              <w:pStyle w:val="Headline"/>
              <w:spacing w:after="120"/>
              <w:rPr>
                <w:rFonts w:ascii="Arial" w:hAnsi="Arial" w:cs="Arial"/>
                <w:sz w:val="24"/>
                <w:szCs w:val="24"/>
              </w:rPr>
            </w:pPr>
          </w:p>
        </w:tc>
        <w:tc>
          <w:tcPr>
            <w:tcW w:w="5193" w:type="dxa"/>
          </w:tcPr>
          <w:p w14:paraId="32B443FB" w14:textId="231BF292" w:rsidR="00B74611" w:rsidRPr="000C2A3F" w:rsidRDefault="00B74611" w:rsidP="00273E8C">
            <w:pPr>
              <w:pStyle w:val="Headline"/>
              <w:spacing w:before="120" w:after="60"/>
              <w:rPr>
                <w:rFonts w:ascii="Arial" w:hAnsi="Arial" w:cs="Arial"/>
                <w:i/>
                <w:sz w:val="32"/>
                <w:szCs w:val="32"/>
              </w:rPr>
            </w:pPr>
            <w:r w:rsidRPr="000C2A3F">
              <w:rPr>
                <w:rFonts w:ascii="Arial" w:hAnsi="Arial" w:cs="Arial"/>
                <w:i/>
                <w:sz w:val="32"/>
                <w:szCs w:val="32"/>
              </w:rPr>
              <w:t>Applying for Grant Funding to Royal Docks Trust</w:t>
            </w:r>
            <w:r w:rsidR="000F4DD7" w:rsidRPr="000C2A3F">
              <w:rPr>
                <w:rFonts w:ascii="Arial" w:hAnsi="Arial" w:cs="Arial"/>
                <w:i/>
                <w:sz w:val="32"/>
                <w:szCs w:val="32"/>
              </w:rPr>
              <w:t xml:space="preserve"> </w:t>
            </w:r>
            <w:r w:rsidRPr="000C2A3F">
              <w:rPr>
                <w:rFonts w:ascii="Arial" w:hAnsi="Arial" w:cs="Arial"/>
                <w:i/>
                <w:sz w:val="32"/>
                <w:szCs w:val="32"/>
              </w:rPr>
              <w:t>20</w:t>
            </w:r>
            <w:r w:rsidR="00273E8C">
              <w:rPr>
                <w:rFonts w:ascii="Arial" w:hAnsi="Arial" w:cs="Arial"/>
                <w:i/>
                <w:sz w:val="32"/>
                <w:szCs w:val="32"/>
              </w:rPr>
              <w:t>2</w:t>
            </w:r>
            <w:r w:rsidR="00114FE1">
              <w:rPr>
                <w:rFonts w:ascii="Arial" w:hAnsi="Arial" w:cs="Arial"/>
                <w:i/>
                <w:sz w:val="32"/>
                <w:szCs w:val="32"/>
              </w:rPr>
              <w:t>6</w:t>
            </w:r>
            <w:r w:rsidR="006E6F66" w:rsidRPr="000C2A3F">
              <w:rPr>
                <w:rFonts w:ascii="Arial" w:hAnsi="Arial" w:cs="Arial"/>
                <w:i/>
                <w:sz w:val="32"/>
                <w:szCs w:val="32"/>
              </w:rPr>
              <w:t>/20</w:t>
            </w:r>
            <w:r w:rsidR="00C55FF4">
              <w:rPr>
                <w:rFonts w:ascii="Arial" w:hAnsi="Arial" w:cs="Arial"/>
                <w:i/>
                <w:sz w:val="32"/>
                <w:szCs w:val="32"/>
              </w:rPr>
              <w:t>2</w:t>
            </w:r>
            <w:r w:rsidR="00114FE1">
              <w:rPr>
                <w:rFonts w:ascii="Arial" w:hAnsi="Arial" w:cs="Arial"/>
                <w:i/>
                <w:sz w:val="32"/>
                <w:szCs w:val="32"/>
              </w:rPr>
              <w:t>7</w:t>
            </w:r>
          </w:p>
        </w:tc>
      </w:tr>
    </w:tbl>
    <w:p w14:paraId="5999EA0B" w14:textId="77777777" w:rsidR="00B74611" w:rsidRDefault="00F02868" w:rsidP="00CF446A">
      <w:pPr>
        <w:pStyle w:val="Headline"/>
        <w:spacing w:after="120"/>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57728" behindDoc="0" locked="0" layoutInCell="1" allowOverlap="1" wp14:anchorId="28374C83" wp14:editId="6C7F0AD7">
                <wp:simplePos x="0" y="0"/>
                <wp:positionH relativeFrom="column">
                  <wp:posOffset>0</wp:posOffset>
                </wp:positionH>
                <wp:positionV relativeFrom="paragraph">
                  <wp:posOffset>52705</wp:posOffset>
                </wp:positionV>
                <wp:extent cx="2971800" cy="0"/>
                <wp:effectExtent l="0" t="0" r="0" b="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3071C9" id="Line 1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234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Hp7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"/>
            </w:pict>
          </mc:Fallback>
        </mc:AlternateContent>
      </w:r>
    </w:p>
    <w:p w14:paraId="00B4916D" w14:textId="77777777" w:rsidR="00B74611" w:rsidRDefault="00B74611" w:rsidP="00CF446A">
      <w:pPr>
        <w:pStyle w:val="Headline"/>
        <w:spacing w:after="120"/>
        <w:rPr>
          <w:rFonts w:ascii="Arial" w:hAnsi="Arial" w:cs="Arial"/>
          <w:sz w:val="24"/>
          <w:szCs w:val="24"/>
        </w:rPr>
        <w:sectPr w:rsidR="00B74611" w:rsidSect="00CF446A">
          <w:headerReference w:type="even" r:id="rId10"/>
          <w:headerReference w:type="default" r:id="rId11"/>
          <w:footerReference w:type="even" r:id="rId12"/>
          <w:footerReference w:type="default" r:id="rId13"/>
          <w:headerReference w:type="first" r:id="rId14"/>
          <w:footerReference w:type="first" r:id="rId15"/>
          <w:footnotePr>
            <w:numRestart w:val="eachPage"/>
          </w:footnotePr>
          <w:type w:val="continuous"/>
          <w:pgSz w:w="12240" w:h="15840" w:code="1"/>
          <w:pgMar w:top="1440" w:right="1080" w:bottom="1440" w:left="1080" w:header="1080" w:footer="706" w:gutter="0"/>
          <w:cols w:sep="1" w:space="720"/>
          <w:titlePg/>
        </w:sectPr>
      </w:pPr>
    </w:p>
    <w:p w14:paraId="2A3BA584" w14:textId="77777777" w:rsidR="009F2B09" w:rsidRPr="00B74611" w:rsidRDefault="009F2B09" w:rsidP="00CF446A">
      <w:pPr>
        <w:pStyle w:val="Headline"/>
        <w:spacing w:after="120"/>
        <w:rPr>
          <w:rFonts w:ascii="Arial" w:hAnsi="Arial" w:cs="Arial"/>
          <w:sz w:val="28"/>
          <w:szCs w:val="28"/>
        </w:rPr>
      </w:pPr>
      <w:r w:rsidRPr="00B74611">
        <w:rPr>
          <w:rFonts w:ascii="Arial" w:hAnsi="Arial" w:cs="Arial"/>
          <w:sz w:val="28"/>
          <w:szCs w:val="28"/>
        </w:rPr>
        <w:t>About the Programme</w:t>
      </w:r>
    </w:p>
    <w:p w14:paraId="4D498528" w14:textId="0235A0C3" w:rsidR="006E6F66" w:rsidRPr="00BE3FBD" w:rsidRDefault="00BE3FBD" w:rsidP="006E6F66">
      <w:pPr>
        <w:pStyle w:val="BodyText"/>
        <w:rPr>
          <w:rFonts w:ascii="Arial" w:hAnsi="Arial"/>
          <w:sz w:val="22"/>
          <w:szCs w:val="22"/>
        </w:rPr>
      </w:pPr>
      <w:r w:rsidRPr="00BE3FBD">
        <w:rPr>
          <w:rFonts w:ascii="Arial" w:hAnsi="Arial"/>
          <w:sz w:val="22"/>
          <w:szCs w:val="22"/>
        </w:rPr>
        <w:t xml:space="preserve">The Royal Docks Trust </w:t>
      </w:r>
      <w:r w:rsidR="000F4DD7">
        <w:rPr>
          <w:rFonts w:ascii="Arial" w:hAnsi="Arial"/>
          <w:sz w:val="22"/>
          <w:szCs w:val="22"/>
        </w:rPr>
        <w:t xml:space="preserve">Grants </w:t>
      </w:r>
      <w:r w:rsidRPr="00BE3FBD">
        <w:rPr>
          <w:rFonts w:ascii="Arial" w:hAnsi="Arial"/>
          <w:sz w:val="22"/>
          <w:szCs w:val="22"/>
        </w:rPr>
        <w:t xml:space="preserve">Programme </w:t>
      </w:r>
      <w:r w:rsidR="00C55FF4">
        <w:rPr>
          <w:rFonts w:ascii="Arial" w:hAnsi="Arial"/>
          <w:sz w:val="22"/>
          <w:szCs w:val="22"/>
        </w:rPr>
        <w:t xml:space="preserve">provides funding for voluntary and community </w:t>
      </w:r>
      <w:r w:rsidRPr="00BE3FBD">
        <w:rPr>
          <w:rFonts w:ascii="Arial" w:hAnsi="Arial"/>
          <w:sz w:val="22"/>
          <w:szCs w:val="22"/>
        </w:rPr>
        <w:t>organisations within the Royal Docks Trust area</w:t>
      </w:r>
      <w:r w:rsidR="009A630B">
        <w:rPr>
          <w:rFonts w:ascii="Arial" w:hAnsi="Arial"/>
          <w:sz w:val="22"/>
          <w:szCs w:val="22"/>
        </w:rPr>
        <w:t>.</w:t>
      </w:r>
      <w:r w:rsidRPr="00BE3FBD">
        <w:rPr>
          <w:rFonts w:ascii="Arial" w:hAnsi="Arial"/>
          <w:sz w:val="22"/>
          <w:szCs w:val="22"/>
        </w:rPr>
        <w:t xml:space="preserve"> </w:t>
      </w:r>
      <w:r w:rsidR="006E6F66" w:rsidRPr="00BE3FBD">
        <w:rPr>
          <w:rFonts w:ascii="Arial" w:hAnsi="Arial"/>
          <w:sz w:val="22"/>
          <w:szCs w:val="22"/>
        </w:rPr>
        <w:t xml:space="preserve">All projects need to be providing services which are specific to those parts of Newham south of the A13 Newham Way and </w:t>
      </w:r>
      <w:r w:rsidR="00B41D61">
        <w:rPr>
          <w:rFonts w:ascii="Arial" w:hAnsi="Arial"/>
          <w:sz w:val="22"/>
          <w:szCs w:val="22"/>
        </w:rPr>
        <w:t>benefitting</w:t>
      </w:r>
      <w:r w:rsidR="006E6F66" w:rsidRPr="00BE3FBD">
        <w:rPr>
          <w:rFonts w:ascii="Arial" w:hAnsi="Arial"/>
          <w:sz w:val="22"/>
          <w:szCs w:val="22"/>
        </w:rPr>
        <w:t xml:space="preserve"> residents of this area of the borough.  The area includes Beckton, Custom House, Canning Town South, North Woolwich &amp; Silvertown</w:t>
      </w:r>
      <w:r w:rsidR="0091657C">
        <w:rPr>
          <w:rFonts w:ascii="Arial" w:hAnsi="Arial"/>
          <w:sz w:val="22"/>
          <w:szCs w:val="22"/>
        </w:rPr>
        <w:t xml:space="preserve"> and West Silvertown</w:t>
      </w:r>
      <w:r w:rsidR="006E6F66" w:rsidRPr="00BE3FBD">
        <w:rPr>
          <w:rFonts w:ascii="Arial" w:hAnsi="Arial"/>
          <w:sz w:val="22"/>
          <w:szCs w:val="22"/>
        </w:rPr>
        <w:t xml:space="preserve">. </w:t>
      </w:r>
      <w:r w:rsidR="00C608D3">
        <w:rPr>
          <w:rFonts w:ascii="Arial" w:hAnsi="Arial"/>
          <w:sz w:val="22"/>
          <w:szCs w:val="22"/>
        </w:rPr>
        <w:t>Statutory bodies, including schools</w:t>
      </w:r>
      <w:r w:rsidR="0091657C">
        <w:rPr>
          <w:rFonts w:ascii="Arial" w:hAnsi="Arial"/>
          <w:sz w:val="22"/>
          <w:szCs w:val="22"/>
        </w:rPr>
        <w:t>,</w:t>
      </w:r>
      <w:r w:rsidR="00C608D3">
        <w:rPr>
          <w:rFonts w:ascii="Arial" w:hAnsi="Arial"/>
          <w:sz w:val="22"/>
          <w:szCs w:val="22"/>
        </w:rPr>
        <w:t xml:space="preserve"> are not eligible to apply.</w:t>
      </w:r>
    </w:p>
    <w:p w14:paraId="18862A76" w14:textId="5E650486" w:rsidR="004E3DE1" w:rsidRPr="001B0B96" w:rsidRDefault="006E6F66" w:rsidP="006E6F66">
      <w:pPr>
        <w:pStyle w:val="BodyText"/>
        <w:ind w:right="26"/>
        <w:rPr>
          <w:rFonts w:ascii="Arial" w:hAnsi="Arial" w:cs="Arial"/>
          <w:sz w:val="22"/>
          <w:szCs w:val="22"/>
        </w:rPr>
      </w:pPr>
      <w:r w:rsidRPr="006E6F66">
        <w:rPr>
          <w:rFonts w:ascii="Arial" w:hAnsi="Arial"/>
          <w:sz w:val="22"/>
          <w:szCs w:val="22"/>
        </w:rPr>
        <w:t xml:space="preserve">We are inviting applications </w:t>
      </w:r>
      <w:r w:rsidR="004E3DE1">
        <w:rPr>
          <w:rFonts w:ascii="Arial" w:hAnsi="Arial"/>
          <w:sz w:val="22"/>
          <w:szCs w:val="22"/>
        </w:rPr>
        <w:t xml:space="preserve">with </w:t>
      </w:r>
      <w:r w:rsidR="004E3DE1" w:rsidRPr="001B0B96">
        <w:rPr>
          <w:rFonts w:ascii="Arial" w:hAnsi="Arial" w:cs="Arial"/>
          <w:sz w:val="22"/>
          <w:szCs w:val="22"/>
        </w:rPr>
        <w:t>the overarching aim of building resilience. The benefits for residents we are looking to achieve include helping people to access employment, improving health</w:t>
      </w:r>
      <w:r w:rsidR="0091657C">
        <w:rPr>
          <w:rFonts w:ascii="Arial" w:hAnsi="Arial" w:cs="Arial"/>
          <w:sz w:val="22"/>
          <w:szCs w:val="22"/>
        </w:rPr>
        <w:t xml:space="preserve"> and the local environment</w:t>
      </w:r>
      <w:r w:rsidR="004E3DE1" w:rsidRPr="001B0B96">
        <w:rPr>
          <w:rFonts w:ascii="Arial" w:hAnsi="Arial" w:cs="Arial"/>
          <w:sz w:val="22"/>
          <w:szCs w:val="22"/>
        </w:rPr>
        <w:t>, increasing access to education</w:t>
      </w:r>
      <w:r w:rsidR="0091657C">
        <w:rPr>
          <w:rFonts w:ascii="Arial" w:hAnsi="Arial" w:cs="Arial"/>
          <w:sz w:val="22"/>
          <w:szCs w:val="22"/>
        </w:rPr>
        <w:t xml:space="preserve"> and </w:t>
      </w:r>
      <w:r w:rsidR="004E3DE1" w:rsidRPr="001B0B96">
        <w:rPr>
          <w:rFonts w:ascii="Arial" w:hAnsi="Arial" w:cs="Arial"/>
          <w:sz w:val="22"/>
          <w:szCs w:val="22"/>
        </w:rPr>
        <w:t>training</w:t>
      </w:r>
      <w:r w:rsidR="0091657C">
        <w:rPr>
          <w:rFonts w:ascii="Arial" w:hAnsi="Arial" w:cs="Arial"/>
          <w:sz w:val="22"/>
          <w:szCs w:val="22"/>
        </w:rPr>
        <w:t>,</w:t>
      </w:r>
      <w:r w:rsidR="004E3DE1" w:rsidRPr="001B0B96">
        <w:rPr>
          <w:rFonts w:ascii="Arial" w:hAnsi="Arial" w:cs="Arial"/>
          <w:sz w:val="22"/>
          <w:szCs w:val="22"/>
        </w:rPr>
        <w:t xml:space="preserve"> and community activities such as sport, music and art</w:t>
      </w:r>
      <w:r w:rsidR="0091657C">
        <w:rPr>
          <w:rFonts w:ascii="Arial" w:hAnsi="Arial" w:cs="Arial"/>
          <w:sz w:val="22"/>
          <w:szCs w:val="22"/>
        </w:rPr>
        <w:t>s</w:t>
      </w:r>
      <w:r w:rsidR="004E3DE1" w:rsidRPr="001B0B96">
        <w:rPr>
          <w:rFonts w:ascii="Arial" w:hAnsi="Arial" w:cs="Arial"/>
          <w:sz w:val="22"/>
          <w:szCs w:val="22"/>
        </w:rPr>
        <w:t>, which bring the local community together.</w:t>
      </w:r>
    </w:p>
    <w:p w14:paraId="6E17A145" w14:textId="77777777" w:rsidR="006E6F66" w:rsidRPr="006E6F66" w:rsidRDefault="004E3DE1" w:rsidP="006E6F66">
      <w:pPr>
        <w:pStyle w:val="BodyText"/>
        <w:ind w:right="26"/>
        <w:rPr>
          <w:rFonts w:ascii="Arial" w:hAnsi="Arial"/>
          <w:b/>
          <w:sz w:val="22"/>
          <w:szCs w:val="22"/>
        </w:rPr>
      </w:pPr>
      <w:r w:rsidRPr="001B0B96">
        <w:rPr>
          <w:rFonts w:ascii="Arial" w:hAnsi="Arial" w:cs="Arial"/>
          <w:sz w:val="22"/>
          <w:szCs w:val="22"/>
        </w:rPr>
        <w:t>Applications should</w:t>
      </w:r>
      <w:r w:rsidR="006E6F66" w:rsidRPr="006E6F66">
        <w:rPr>
          <w:rFonts w:ascii="Arial" w:hAnsi="Arial"/>
          <w:sz w:val="22"/>
          <w:szCs w:val="22"/>
        </w:rPr>
        <w:t xml:space="preserve"> clearly show a capability to address </w:t>
      </w:r>
      <w:r w:rsidR="0091657C">
        <w:rPr>
          <w:rFonts w:ascii="Arial" w:hAnsi="Arial"/>
          <w:sz w:val="22"/>
          <w:szCs w:val="22"/>
        </w:rPr>
        <w:t xml:space="preserve">Royal Docks Trust </w:t>
      </w:r>
      <w:r w:rsidR="006E6F66" w:rsidRPr="006E6F66">
        <w:rPr>
          <w:rFonts w:ascii="Arial" w:hAnsi="Arial"/>
          <w:sz w:val="22"/>
          <w:szCs w:val="22"/>
        </w:rPr>
        <w:t>priorities that include</w:t>
      </w:r>
      <w:r>
        <w:rPr>
          <w:rFonts w:ascii="Arial" w:hAnsi="Arial"/>
          <w:sz w:val="22"/>
          <w:szCs w:val="22"/>
        </w:rPr>
        <w:t xml:space="preserve"> at least one of the following</w:t>
      </w:r>
      <w:r w:rsidR="006E6F66" w:rsidRPr="006E6F66">
        <w:rPr>
          <w:rFonts w:ascii="Arial" w:hAnsi="Arial"/>
          <w:sz w:val="22"/>
          <w:szCs w:val="22"/>
        </w:rPr>
        <w:t xml:space="preserve">: </w:t>
      </w:r>
    </w:p>
    <w:p w14:paraId="1B92BAF2" w14:textId="77777777" w:rsidR="006E6F66" w:rsidRPr="006E6F66" w:rsidRDefault="006E6F66" w:rsidP="006E6F66">
      <w:pPr>
        <w:pStyle w:val="BodyText"/>
        <w:ind w:right="26"/>
        <w:rPr>
          <w:rFonts w:ascii="Arial" w:hAnsi="Arial"/>
          <w:b/>
          <w:sz w:val="24"/>
          <w:szCs w:val="24"/>
        </w:rPr>
      </w:pPr>
      <w:r w:rsidRPr="006E6F66">
        <w:rPr>
          <w:rFonts w:ascii="Arial" w:hAnsi="Arial"/>
          <w:b/>
          <w:sz w:val="24"/>
          <w:szCs w:val="24"/>
        </w:rPr>
        <w:t>1. Regeneration</w:t>
      </w:r>
    </w:p>
    <w:p w14:paraId="671A9886" w14:textId="77777777" w:rsidR="006E6F66" w:rsidRPr="006E6F66" w:rsidRDefault="006E6F66" w:rsidP="006E6F66">
      <w:pPr>
        <w:pStyle w:val="BodyText"/>
        <w:ind w:right="26"/>
        <w:rPr>
          <w:rFonts w:ascii="Arial" w:hAnsi="Arial"/>
          <w:sz w:val="22"/>
          <w:szCs w:val="22"/>
        </w:rPr>
      </w:pPr>
      <w:r w:rsidRPr="006E6F66">
        <w:rPr>
          <w:rFonts w:ascii="Arial" w:hAnsi="Arial"/>
          <w:sz w:val="22"/>
          <w:szCs w:val="22"/>
        </w:rPr>
        <w:t xml:space="preserve">Projects </w:t>
      </w:r>
      <w:r w:rsidR="00B41D61">
        <w:rPr>
          <w:rFonts w:ascii="Arial" w:hAnsi="Arial"/>
          <w:sz w:val="22"/>
          <w:szCs w:val="22"/>
        </w:rPr>
        <w:t>through which</w:t>
      </w:r>
      <w:r w:rsidRPr="006E6F66">
        <w:rPr>
          <w:rFonts w:ascii="Arial" w:hAnsi="Arial"/>
          <w:sz w:val="22"/>
          <w:szCs w:val="22"/>
        </w:rPr>
        <w:t xml:space="preserve"> the community and voluntary sector </w:t>
      </w:r>
      <w:r w:rsidR="00133B85">
        <w:rPr>
          <w:rFonts w:ascii="Arial" w:hAnsi="Arial"/>
          <w:sz w:val="22"/>
          <w:szCs w:val="22"/>
        </w:rPr>
        <w:t xml:space="preserve">will </w:t>
      </w:r>
      <w:r w:rsidRPr="006E6F66">
        <w:rPr>
          <w:rFonts w:ascii="Arial" w:hAnsi="Arial"/>
          <w:sz w:val="22"/>
          <w:szCs w:val="22"/>
        </w:rPr>
        <w:t>provid</w:t>
      </w:r>
      <w:r w:rsidR="00B41D61">
        <w:rPr>
          <w:rFonts w:ascii="Arial" w:hAnsi="Arial"/>
          <w:sz w:val="22"/>
          <w:szCs w:val="22"/>
        </w:rPr>
        <w:t>e</w:t>
      </w:r>
      <w:r w:rsidRPr="006E6F66">
        <w:rPr>
          <w:rFonts w:ascii="Arial" w:hAnsi="Arial"/>
          <w:sz w:val="22"/>
          <w:szCs w:val="22"/>
        </w:rPr>
        <w:t xml:space="preserve"> services which contribute directly to the regeneration of the Trust’s area, and that assist in the development of active,</w:t>
      </w:r>
      <w:r w:rsidR="00C608D3">
        <w:rPr>
          <w:rFonts w:ascii="Arial" w:hAnsi="Arial"/>
          <w:sz w:val="22"/>
          <w:szCs w:val="22"/>
        </w:rPr>
        <w:t xml:space="preserve"> resilient and</w:t>
      </w:r>
      <w:r w:rsidRPr="006E6F66">
        <w:rPr>
          <w:rFonts w:ascii="Arial" w:hAnsi="Arial"/>
          <w:sz w:val="22"/>
          <w:szCs w:val="22"/>
        </w:rPr>
        <w:t xml:space="preserve"> self-sustaining community and voluntary sector</w:t>
      </w:r>
      <w:r w:rsidR="0091657C">
        <w:rPr>
          <w:rFonts w:ascii="Arial" w:hAnsi="Arial"/>
          <w:sz w:val="22"/>
          <w:szCs w:val="22"/>
        </w:rPr>
        <w:t xml:space="preserve"> initiatives</w:t>
      </w:r>
      <w:r w:rsidRPr="006E6F66">
        <w:rPr>
          <w:rFonts w:ascii="Arial" w:hAnsi="Arial"/>
          <w:sz w:val="22"/>
          <w:szCs w:val="22"/>
        </w:rPr>
        <w:t>. The programme will therefore prioritise projects that:</w:t>
      </w:r>
    </w:p>
    <w:p w14:paraId="025A38E1" w14:textId="77777777" w:rsidR="006E6F66" w:rsidRPr="006E6F66" w:rsidRDefault="006E6F66" w:rsidP="006E6F66">
      <w:pPr>
        <w:pStyle w:val="BodyText"/>
        <w:numPr>
          <w:ilvl w:val="0"/>
          <w:numId w:val="6"/>
        </w:numPr>
        <w:spacing w:after="60"/>
        <w:ind w:right="29"/>
        <w:rPr>
          <w:rFonts w:ascii="Arial" w:hAnsi="Arial"/>
          <w:sz w:val="22"/>
          <w:szCs w:val="22"/>
        </w:rPr>
      </w:pPr>
      <w:r w:rsidRPr="006E6F66">
        <w:rPr>
          <w:rFonts w:ascii="Arial" w:hAnsi="Arial"/>
          <w:sz w:val="22"/>
          <w:szCs w:val="22"/>
        </w:rPr>
        <w:t>Provide training, education and employment opportunities to improve the quality of life by increasing income levels and opportunities for families</w:t>
      </w:r>
    </w:p>
    <w:p w14:paraId="5A44CE4D" w14:textId="77777777" w:rsidR="006E6F66" w:rsidRPr="006E6F66" w:rsidRDefault="006E6F66" w:rsidP="006E6F66">
      <w:pPr>
        <w:pStyle w:val="BodyText"/>
        <w:numPr>
          <w:ilvl w:val="0"/>
          <w:numId w:val="6"/>
        </w:numPr>
        <w:spacing w:after="240"/>
        <w:ind w:right="29"/>
        <w:rPr>
          <w:rFonts w:ascii="Arial" w:hAnsi="Arial"/>
          <w:sz w:val="22"/>
          <w:szCs w:val="22"/>
        </w:rPr>
      </w:pPr>
      <w:r w:rsidRPr="006E6F66">
        <w:rPr>
          <w:rFonts w:ascii="Arial" w:hAnsi="Arial"/>
          <w:sz w:val="22"/>
          <w:szCs w:val="22"/>
        </w:rPr>
        <w:t>Education and training projects, including vocational skills training that provide or lead to formal accreditation and good employment opportunities.</w:t>
      </w:r>
    </w:p>
    <w:p w14:paraId="1CAB5384" w14:textId="77777777" w:rsidR="009F2B09" w:rsidRPr="006E6F66" w:rsidRDefault="009F2B09" w:rsidP="00CF446A">
      <w:pPr>
        <w:pStyle w:val="BodyText"/>
        <w:spacing w:after="60"/>
        <w:ind w:right="29"/>
        <w:rPr>
          <w:rFonts w:ascii="Arial" w:hAnsi="Arial" w:cs="Arial"/>
          <w:b/>
          <w:sz w:val="24"/>
          <w:szCs w:val="24"/>
        </w:rPr>
      </w:pPr>
      <w:r w:rsidRPr="006E6F66">
        <w:rPr>
          <w:rFonts w:ascii="Arial" w:hAnsi="Arial" w:cs="Arial"/>
          <w:b/>
          <w:sz w:val="24"/>
          <w:szCs w:val="24"/>
        </w:rPr>
        <w:t xml:space="preserve">2. Children and Young people </w:t>
      </w:r>
    </w:p>
    <w:p w14:paraId="73AFBCE0" w14:textId="77777777" w:rsidR="006E6F66" w:rsidRPr="006E6F66" w:rsidRDefault="006E6F66" w:rsidP="006E6F66">
      <w:pPr>
        <w:jc w:val="both"/>
        <w:rPr>
          <w:rFonts w:ascii="Arial" w:hAnsi="Arial"/>
          <w:sz w:val="22"/>
          <w:szCs w:val="22"/>
        </w:rPr>
      </w:pPr>
      <w:r w:rsidRPr="006E6F66">
        <w:rPr>
          <w:rFonts w:ascii="Arial" w:hAnsi="Arial"/>
          <w:sz w:val="22"/>
          <w:szCs w:val="22"/>
        </w:rPr>
        <w:t>Projects that provide services to children and young people: The programme aims to</w:t>
      </w:r>
    </w:p>
    <w:p w14:paraId="37EDD9FB" w14:textId="77777777" w:rsidR="006E6F66" w:rsidRPr="006E6F66" w:rsidRDefault="00133B85" w:rsidP="006E6F66">
      <w:pPr>
        <w:pStyle w:val="BodyText"/>
        <w:ind w:right="26"/>
        <w:rPr>
          <w:rFonts w:ascii="Arial" w:hAnsi="Arial"/>
          <w:sz w:val="22"/>
          <w:szCs w:val="22"/>
        </w:rPr>
      </w:pPr>
      <w:r>
        <w:rPr>
          <w:rFonts w:ascii="Arial" w:hAnsi="Arial"/>
          <w:sz w:val="22"/>
          <w:szCs w:val="22"/>
        </w:rPr>
        <w:t>support</w:t>
      </w:r>
      <w:r w:rsidR="006E6F66" w:rsidRPr="006E6F66">
        <w:rPr>
          <w:rFonts w:ascii="Arial" w:hAnsi="Arial"/>
          <w:sz w:val="22"/>
          <w:szCs w:val="22"/>
        </w:rPr>
        <w:t xml:space="preserve"> projects </w:t>
      </w:r>
      <w:r>
        <w:rPr>
          <w:rFonts w:ascii="Arial" w:hAnsi="Arial"/>
          <w:sz w:val="22"/>
          <w:szCs w:val="22"/>
        </w:rPr>
        <w:t>which</w:t>
      </w:r>
      <w:r w:rsidR="006E6F66" w:rsidRPr="006E6F66">
        <w:rPr>
          <w:rFonts w:ascii="Arial" w:hAnsi="Arial"/>
          <w:sz w:val="22"/>
          <w:szCs w:val="22"/>
        </w:rPr>
        <w:t xml:space="preserve"> provide resources and services at a local level, which encourage self help and offer sustainability of local initiatives.</w:t>
      </w:r>
    </w:p>
    <w:p w14:paraId="3AD04EB8" w14:textId="77777777" w:rsidR="006E6F66" w:rsidRPr="006E6F66" w:rsidRDefault="006E6F66" w:rsidP="006E6F66">
      <w:pPr>
        <w:pStyle w:val="BodyText"/>
        <w:ind w:right="26"/>
        <w:rPr>
          <w:rFonts w:ascii="Arial" w:hAnsi="Arial"/>
          <w:sz w:val="22"/>
          <w:szCs w:val="22"/>
        </w:rPr>
      </w:pPr>
      <w:r w:rsidRPr="006E6F66">
        <w:rPr>
          <w:rFonts w:ascii="Arial" w:hAnsi="Arial"/>
          <w:sz w:val="22"/>
          <w:szCs w:val="22"/>
        </w:rPr>
        <w:t>Examples of projects that the programme would seek to fund include:</w:t>
      </w:r>
    </w:p>
    <w:p w14:paraId="6468CF32" w14:textId="77777777" w:rsidR="006E6F66" w:rsidRPr="006E6F66" w:rsidRDefault="006E6F66" w:rsidP="006E6F66">
      <w:pPr>
        <w:pStyle w:val="BodyText"/>
        <w:numPr>
          <w:ilvl w:val="0"/>
          <w:numId w:val="6"/>
        </w:numPr>
        <w:spacing w:after="60"/>
        <w:ind w:right="29"/>
        <w:rPr>
          <w:rFonts w:ascii="Arial" w:hAnsi="Arial"/>
          <w:sz w:val="22"/>
          <w:szCs w:val="22"/>
        </w:rPr>
      </w:pPr>
      <w:r w:rsidRPr="006E6F66">
        <w:rPr>
          <w:rFonts w:ascii="Arial" w:hAnsi="Arial"/>
          <w:sz w:val="22"/>
          <w:szCs w:val="22"/>
        </w:rPr>
        <w:t xml:space="preserve">Youth work, particularly projects, which contribute to reduction in crime and anti-social behaviour.  </w:t>
      </w:r>
    </w:p>
    <w:p w14:paraId="23E18FA7" w14:textId="77777777" w:rsidR="006E6F66" w:rsidRPr="006E6F66" w:rsidRDefault="006E6F66" w:rsidP="006E6F66">
      <w:pPr>
        <w:pStyle w:val="BodyText"/>
        <w:numPr>
          <w:ilvl w:val="0"/>
          <w:numId w:val="6"/>
        </w:numPr>
        <w:ind w:right="26"/>
        <w:rPr>
          <w:rFonts w:ascii="Arial" w:hAnsi="Arial"/>
          <w:sz w:val="22"/>
          <w:szCs w:val="22"/>
        </w:rPr>
      </w:pPr>
      <w:r w:rsidRPr="006E6F66">
        <w:rPr>
          <w:rFonts w:ascii="Arial" w:hAnsi="Arial"/>
          <w:sz w:val="22"/>
          <w:szCs w:val="22"/>
        </w:rPr>
        <w:t>Cultural activities (</w:t>
      </w:r>
      <w:r w:rsidRPr="006E6F66">
        <w:rPr>
          <w:rFonts w:ascii="Arial" w:hAnsi="Arial"/>
          <w:snapToGrid w:val="0"/>
          <w:sz w:val="22"/>
          <w:szCs w:val="22"/>
          <w:lang w:eastAsia="en-US"/>
        </w:rPr>
        <w:t xml:space="preserve">including leisure and sport) </w:t>
      </w:r>
      <w:r w:rsidRPr="006E6F66">
        <w:rPr>
          <w:rFonts w:ascii="Arial" w:hAnsi="Arial"/>
          <w:sz w:val="22"/>
          <w:szCs w:val="22"/>
        </w:rPr>
        <w:t>particularly projects that</w:t>
      </w:r>
      <w:r w:rsidRPr="006E6F66">
        <w:rPr>
          <w:rFonts w:ascii="Arial" w:hAnsi="Arial"/>
          <w:b/>
          <w:sz w:val="22"/>
          <w:szCs w:val="22"/>
        </w:rPr>
        <w:t xml:space="preserve"> </w:t>
      </w:r>
      <w:r w:rsidRPr="006E6F66">
        <w:rPr>
          <w:rFonts w:ascii="Arial" w:hAnsi="Arial"/>
          <w:sz w:val="22"/>
          <w:szCs w:val="22"/>
        </w:rPr>
        <w:t>encourage local communities to use</w:t>
      </w:r>
      <w:r w:rsidRPr="006E6F66">
        <w:rPr>
          <w:rFonts w:ascii="Arial" w:hAnsi="Arial"/>
          <w:b/>
          <w:sz w:val="22"/>
          <w:szCs w:val="22"/>
        </w:rPr>
        <w:t xml:space="preserve"> </w:t>
      </w:r>
      <w:r w:rsidRPr="006E6F66">
        <w:rPr>
          <w:rFonts w:ascii="Arial" w:hAnsi="Arial"/>
          <w:sz w:val="22"/>
          <w:szCs w:val="22"/>
        </w:rPr>
        <w:t>facilities located within the Trust’s area.</w:t>
      </w:r>
    </w:p>
    <w:p w14:paraId="1F50AF05" w14:textId="77777777" w:rsidR="009F2B09" w:rsidRPr="00CF446A" w:rsidRDefault="009F2B09" w:rsidP="00CF446A">
      <w:pPr>
        <w:pStyle w:val="BodyText"/>
        <w:spacing w:after="60"/>
        <w:ind w:right="29"/>
        <w:rPr>
          <w:rFonts w:ascii="Arial" w:hAnsi="Arial" w:cs="Arial"/>
          <w:b/>
          <w:sz w:val="24"/>
          <w:szCs w:val="24"/>
        </w:rPr>
      </w:pPr>
      <w:r w:rsidRPr="00CF446A">
        <w:rPr>
          <w:rFonts w:ascii="Arial" w:hAnsi="Arial" w:cs="Arial"/>
          <w:b/>
          <w:sz w:val="24"/>
          <w:szCs w:val="24"/>
        </w:rPr>
        <w:t>3. Older People</w:t>
      </w:r>
    </w:p>
    <w:p w14:paraId="755712E1" w14:textId="77777777" w:rsidR="006E6F66" w:rsidRPr="006E6F66" w:rsidRDefault="006E6F66" w:rsidP="006E6F66">
      <w:pPr>
        <w:pStyle w:val="BodyText"/>
        <w:ind w:right="26"/>
        <w:rPr>
          <w:rFonts w:ascii="Arial" w:hAnsi="Arial"/>
          <w:sz w:val="22"/>
          <w:szCs w:val="22"/>
        </w:rPr>
      </w:pPr>
      <w:r w:rsidRPr="006E6F66">
        <w:rPr>
          <w:rFonts w:ascii="Arial" w:hAnsi="Arial"/>
          <w:sz w:val="22"/>
          <w:szCs w:val="22"/>
        </w:rPr>
        <w:t>Examples might include:</w:t>
      </w:r>
      <w:r w:rsidRPr="006E6F66">
        <w:rPr>
          <w:rFonts w:ascii="Arial" w:hAnsi="Arial"/>
          <w:b/>
          <w:sz w:val="22"/>
          <w:szCs w:val="22"/>
        </w:rPr>
        <w:t xml:space="preserve">  </w:t>
      </w:r>
    </w:p>
    <w:p w14:paraId="287C2731" w14:textId="77777777" w:rsidR="006E6F66" w:rsidRPr="006E6F66" w:rsidRDefault="006E6F66" w:rsidP="006E6F66">
      <w:pPr>
        <w:pStyle w:val="BodyText"/>
        <w:numPr>
          <w:ilvl w:val="0"/>
          <w:numId w:val="6"/>
        </w:numPr>
        <w:spacing w:after="60"/>
        <w:ind w:right="29"/>
        <w:rPr>
          <w:rFonts w:ascii="Arial" w:hAnsi="Arial"/>
          <w:sz w:val="24"/>
        </w:rPr>
      </w:pPr>
      <w:r w:rsidRPr="006E6F66">
        <w:rPr>
          <w:rFonts w:ascii="Arial" w:hAnsi="Arial"/>
          <w:sz w:val="22"/>
          <w:szCs w:val="22"/>
        </w:rPr>
        <w:t>Projects that present opportunities for contributi</w:t>
      </w:r>
      <w:r>
        <w:rPr>
          <w:rFonts w:ascii="Arial" w:hAnsi="Arial"/>
          <w:sz w:val="22"/>
          <w:szCs w:val="22"/>
        </w:rPr>
        <w:t>ng to improved quality of life.</w:t>
      </w:r>
    </w:p>
    <w:p w14:paraId="7A1ECDC2" w14:textId="56AC72B3" w:rsidR="00645B9B" w:rsidRPr="001B7293" w:rsidRDefault="006E6F66" w:rsidP="006E6F66">
      <w:pPr>
        <w:pStyle w:val="BodyText"/>
        <w:numPr>
          <w:ilvl w:val="0"/>
          <w:numId w:val="6"/>
        </w:numPr>
        <w:ind w:right="26"/>
        <w:rPr>
          <w:rFonts w:ascii="Arial" w:hAnsi="Arial"/>
          <w:sz w:val="24"/>
        </w:rPr>
      </w:pPr>
      <w:r>
        <w:rPr>
          <w:rFonts w:ascii="Arial" w:hAnsi="Arial"/>
          <w:sz w:val="22"/>
          <w:szCs w:val="22"/>
        </w:rPr>
        <w:t>P</w:t>
      </w:r>
      <w:r w:rsidRPr="006E6F66">
        <w:rPr>
          <w:rFonts w:ascii="Arial" w:hAnsi="Arial"/>
          <w:sz w:val="22"/>
          <w:szCs w:val="22"/>
        </w:rPr>
        <w:t xml:space="preserve">rojects that promote and encourage health and fitness, particularly within community settings such as local clubs and community centres. </w:t>
      </w:r>
    </w:p>
    <w:p w14:paraId="0E9481A8" w14:textId="77777777" w:rsidR="001B7293" w:rsidRDefault="001B7293" w:rsidP="00CF446A">
      <w:pPr>
        <w:pStyle w:val="BodyText"/>
        <w:spacing w:after="60"/>
        <w:ind w:right="29"/>
        <w:rPr>
          <w:rFonts w:ascii="Arial" w:hAnsi="Arial" w:cs="Arial"/>
          <w:b/>
          <w:sz w:val="24"/>
          <w:szCs w:val="24"/>
        </w:rPr>
      </w:pPr>
    </w:p>
    <w:p w14:paraId="7BB654DE" w14:textId="1061AF73" w:rsidR="009F2B09" w:rsidRPr="00CF446A" w:rsidRDefault="009F2B09" w:rsidP="00CF446A">
      <w:pPr>
        <w:pStyle w:val="BodyText"/>
        <w:spacing w:after="60"/>
        <w:ind w:right="29"/>
        <w:rPr>
          <w:rFonts w:ascii="Arial" w:hAnsi="Arial" w:cs="Arial"/>
          <w:sz w:val="24"/>
          <w:szCs w:val="24"/>
        </w:rPr>
      </w:pPr>
      <w:r w:rsidRPr="00CF446A">
        <w:rPr>
          <w:rFonts w:ascii="Arial" w:hAnsi="Arial" w:cs="Arial"/>
          <w:b/>
          <w:sz w:val="24"/>
          <w:szCs w:val="24"/>
        </w:rPr>
        <w:lastRenderedPageBreak/>
        <w:t>4.</w:t>
      </w:r>
      <w:r w:rsidRPr="00CF446A">
        <w:rPr>
          <w:rFonts w:ascii="Arial" w:hAnsi="Arial" w:cs="Arial"/>
          <w:sz w:val="24"/>
          <w:szCs w:val="24"/>
        </w:rPr>
        <w:t xml:space="preserve"> </w:t>
      </w:r>
      <w:r w:rsidRPr="00CF446A">
        <w:rPr>
          <w:rFonts w:ascii="Arial" w:hAnsi="Arial" w:cs="Arial"/>
          <w:b/>
          <w:sz w:val="24"/>
          <w:szCs w:val="24"/>
        </w:rPr>
        <w:t>Disabled People</w:t>
      </w:r>
    </w:p>
    <w:p w14:paraId="1CE2C8B4" w14:textId="77777777" w:rsidR="006E6F66" w:rsidRPr="006E6F66" w:rsidRDefault="006E6F66" w:rsidP="006E6F66">
      <w:pPr>
        <w:pStyle w:val="BodyText"/>
        <w:ind w:right="26"/>
        <w:rPr>
          <w:rFonts w:ascii="Arial" w:hAnsi="Arial"/>
          <w:sz w:val="22"/>
          <w:szCs w:val="22"/>
        </w:rPr>
      </w:pPr>
      <w:r w:rsidRPr="006E6F66">
        <w:rPr>
          <w:rFonts w:ascii="Arial" w:hAnsi="Arial"/>
          <w:sz w:val="22"/>
          <w:szCs w:val="22"/>
        </w:rPr>
        <w:t>Examples might include:</w:t>
      </w:r>
    </w:p>
    <w:p w14:paraId="433A6533" w14:textId="77777777" w:rsidR="006E6F66" w:rsidRPr="006E6F66" w:rsidRDefault="006E6F66" w:rsidP="006E6F66">
      <w:pPr>
        <w:pStyle w:val="BodyText"/>
        <w:numPr>
          <w:ilvl w:val="0"/>
          <w:numId w:val="6"/>
        </w:numPr>
        <w:spacing w:after="60"/>
        <w:ind w:right="29"/>
        <w:rPr>
          <w:rFonts w:ascii="Arial" w:hAnsi="Arial"/>
          <w:sz w:val="22"/>
          <w:szCs w:val="22"/>
        </w:rPr>
      </w:pPr>
      <w:r w:rsidRPr="006E6F66">
        <w:rPr>
          <w:rFonts w:ascii="Arial" w:hAnsi="Arial"/>
          <w:sz w:val="22"/>
          <w:szCs w:val="22"/>
        </w:rPr>
        <w:t xml:space="preserve">Projects that benefit and include work with: people with learning difficulties or </w:t>
      </w:r>
      <w:r w:rsidR="001B4CD8">
        <w:rPr>
          <w:rFonts w:ascii="Arial" w:hAnsi="Arial"/>
          <w:sz w:val="22"/>
          <w:szCs w:val="22"/>
        </w:rPr>
        <w:t xml:space="preserve">other </w:t>
      </w:r>
      <w:r w:rsidRPr="006E6F66">
        <w:rPr>
          <w:rFonts w:ascii="Arial" w:hAnsi="Arial"/>
          <w:sz w:val="22"/>
          <w:szCs w:val="22"/>
        </w:rPr>
        <w:t xml:space="preserve">special needs and </w:t>
      </w:r>
      <w:r w:rsidR="001B4CD8">
        <w:rPr>
          <w:rFonts w:ascii="Arial" w:hAnsi="Arial"/>
          <w:sz w:val="22"/>
          <w:szCs w:val="22"/>
        </w:rPr>
        <w:t xml:space="preserve">with </w:t>
      </w:r>
      <w:r w:rsidRPr="006E6F66">
        <w:rPr>
          <w:rFonts w:ascii="Arial" w:hAnsi="Arial"/>
          <w:sz w:val="22"/>
          <w:szCs w:val="22"/>
        </w:rPr>
        <w:t xml:space="preserve">disabled people.  </w:t>
      </w:r>
    </w:p>
    <w:p w14:paraId="32493E21" w14:textId="77777777" w:rsidR="006E6F66" w:rsidRPr="006E6F66" w:rsidRDefault="006E6F66" w:rsidP="006E6F66">
      <w:pPr>
        <w:pStyle w:val="BodyText"/>
        <w:numPr>
          <w:ilvl w:val="0"/>
          <w:numId w:val="6"/>
        </w:numPr>
        <w:spacing w:after="240"/>
        <w:ind w:right="29"/>
        <w:rPr>
          <w:rFonts w:ascii="Arial" w:hAnsi="Arial"/>
          <w:sz w:val="22"/>
          <w:szCs w:val="22"/>
        </w:rPr>
      </w:pPr>
      <w:r w:rsidRPr="006E6F66">
        <w:rPr>
          <w:rFonts w:ascii="Arial" w:hAnsi="Arial"/>
          <w:sz w:val="22"/>
          <w:szCs w:val="22"/>
        </w:rPr>
        <w:t>Projects that address needs/issues in relation to mental health.</w:t>
      </w:r>
    </w:p>
    <w:p w14:paraId="3EE14158" w14:textId="77777777" w:rsidR="006E6F66" w:rsidRPr="00D20F36" w:rsidRDefault="006E6F66" w:rsidP="006E6F66">
      <w:pPr>
        <w:pStyle w:val="BodyText"/>
        <w:rPr>
          <w:rFonts w:ascii="Arial" w:hAnsi="Arial"/>
          <w:sz w:val="22"/>
          <w:szCs w:val="22"/>
        </w:rPr>
      </w:pPr>
      <w:r w:rsidRPr="00D20F36">
        <w:rPr>
          <w:rFonts w:ascii="Arial" w:hAnsi="Arial"/>
          <w:sz w:val="22"/>
          <w:szCs w:val="22"/>
        </w:rPr>
        <w:t xml:space="preserve">The assessment panel will particularly welcome applications which </w:t>
      </w:r>
    </w:p>
    <w:p w14:paraId="6294A023" w14:textId="77777777" w:rsidR="006E6F66" w:rsidRPr="00D20F36" w:rsidRDefault="006E6F66" w:rsidP="006E6F66">
      <w:pPr>
        <w:pStyle w:val="BodyText"/>
        <w:numPr>
          <w:ilvl w:val="0"/>
          <w:numId w:val="2"/>
        </w:numPr>
        <w:ind w:right="26"/>
        <w:rPr>
          <w:rFonts w:ascii="Arial" w:hAnsi="Arial"/>
          <w:sz w:val="22"/>
          <w:szCs w:val="22"/>
        </w:rPr>
      </w:pPr>
      <w:r w:rsidRPr="00D20F36">
        <w:rPr>
          <w:rFonts w:ascii="Arial" w:hAnsi="Arial"/>
          <w:sz w:val="22"/>
          <w:szCs w:val="22"/>
        </w:rPr>
        <w:t>Access other resources and offer the possibility of bringing additional / match funding to the area</w:t>
      </w:r>
    </w:p>
    <w:p w14:paraId="7AD05061" w14:textId="77777777" w:rsidR="006E6F66" w:rsidRPr="00D20F36" w:rsidRDefault="006E6F66" w:rsidP="006E6F66">
      <w:pPr>
        <w:pStyle w:val="BodyText"/>
        <w:numPr>
          <w:ilvl w:val="0"/>
          <w:numId w:val="2"/>
        </w:numPr>
        <w:ind w:right="26"/>
        <w:rPr>
          <w:rFonts w:ascii="Arial" w:hAnsi="Arial"/>
          <w:sz w:val="22"/>
          <w:szCs w:val="22"/>
        </w:rPr>
      </w:pPr>
      <w:r w:rsidRPr="00D20F36">
        <w:rPr>
          <w:rFonts w:ascii="Arial" w:hAnsi="Arial"/>
          <w:sz w:val="22"/>
          <w:szCs w:val="22"/>
        </w:rPr>
        <w:t>Complement existing or new regeneration initiatives in the area</w:t>
      </w:r>
    </w:p>
    <w:p w14:paraId="24A88822" w14:textId="77777777" w:rsidR="006E6F66" w:rsidRPr="00D20F36" w:rsidRDefault="006E6F66" w:rsidP="00D20F36">
      <w:pPr>
        <w:pStyle w:val="BodyText"/>
        <w:numPr>
          <w:ilvl w:val="0"/>
          <w:numId w:val="2"/>
        </w:numPr>
        <w:spacing w:after="240"/>
        <w:ind w:right="29"/>
        <w:rPr>
          <w:rFonts w:ascii="Arial" w:hAnsi="Arial" w:cs="Arial"/>
          <w:sz w:val="22"/>
          <w:szCs w:val="22"/>
        </w:rPr>
      </w:pPr>
      <w:r w:rsidRPr="00D20F36">
        <w:rPr>
          <w:rFonts w:ascii="Arial" w:hAnsi="Arial" w:cs="Arial"/>
          <w:sz w:val="22"/>
          <w:szCs w:val="22"/>
        </w:rPr>
        <w:t>Enable organisations to provide services and resources at a local level, developing and encouraging active and sustainable community and voluntary sector</w:t>
      </w:r>
      <w:r w:rsidR="006C6F04">
        <w:rPr>
          <w:rFonts w:ascii="Arial" w:hAnsi="Arial" w:cs="Arial"/>
          <w:sz w:val="22"/>
          <w:szCs w:val="22"/>
        </w:rPr>
        <w:t xml:space="preserve"> projects</w:t>
      </w:r>
      <w:r w:rsidRPr="00D20F36">
        <w:rPr>
          <w:rFonts w:ascii="Arial" w:hAnsi="Arial" w:cs="Arial"/>
          <w:sz w:val="22"/>
          <w:szCs w:val="22"/>
        </w:rPr>
        <w:t>.</w:t>
      </w:r>
    </w:p>
    <w:p w14:paraId="707B5398" w14:textId="77777777" w:rsidR="009F2B09" w:rsidRPr="00CF446A" w:rsidRDefault="009F2B09" w:rsidP="00CF446A">
      <w:pPr>
        <w:pStyle w:val="BodyText"/>
        <w:spacing w:after="60"/>
        <w:ind w:right="29"/>
        <w:rPr>
          <w:rFonts w:ascii="Arial" w:hAnsi="Arial" w:cs="Arial"/>
          <w:b/>
          <w:sz w:val="24"/>
          <w:szCs w:val="24"/>
        </w:rPr>
      </w:pPr>
      <w:r w:rsidRPr="00CF446A">
        <w:rPr>
          <w:rFonts w:ascii="Arial" w:hAnsi="Arial" w:cs="Arial"/>
          <w:b/>
          <w:sz w:val="24"/>
          <w:szCs w:val="24"/>
        </w:rPr>
        <w:t>How much money is in the pot?</w:t>
      </w:r>
    </w:p>
    <w:p w14:paraId="4642E6DA" w14:textId="223054DD" w:rsidR="006E6F66" w:rsidRPr="00D20F36" w:rsidRDefault="006E6F66" w:rsidP="006E6F66">
      <w:pPr>
        <w:pStyle w:val="BodyText"/>
        <w:numPr>
          <w:ilvl w:val="12"/>
          <w:numId w:val="0"/>
        </w:numPr>
        <w:rPr>
          <w:rFonts w:ascii="Arial" w:hAnsi="Arial"/>
          <w:sz w:val="22"/>
          <w:szCs w:val="22"/>
        </w:rPr>
      </w:pPr>
      <w:r w:rsidRPr="00D20F36">
        <w:rPr>
          <w:rFonts w:ascii="Arial" w:hAnsi="Arial"/>
          <w:sz w:val="22"/>
          <w:szCs w:val="22"/>
        </w:rPr>
        <w:t xml:space="preserve">The </w:t>
      </w:r>
      <w:r w:rsidR="00851843">
        <w:rPr>
          <w:rFonts w:ascii="Arial" w:hAnsi="Arial"/>
          <w:sz w:val="22"/>
          <w:szCs w:val="22"/>
        </w:rPr>
        <w:t>T</w:t>
      </w:r>
      <w:r w:rsidR="003E1D0C">
        <w:rPr>
          <w:rFonts w:ascii="Arial" w:hAnsi="Arial"/>
          <w:sz w:val="22"/>
          <w:szCs w:val="22"/>
        </w:rPr>
        <w:t xml:space="preserve">rust’s </w:t>
      </w:r>
      <w:r w:rsidRPr="00D20F36">
        <w:rPr>
          <w:rFonts w:ascii="Arial" w:hAnsi="Arial"/>
          <w:sz w:val="22"/>
          <w:szCs w:val="22"/>
        </w:rPr>
        <w:t xml:space="preserve">overall </w:t>
      </w:r>
      <w:r w:rsidR="00020636">
        <w:rPr>
          <w:rFonts w:ascii="Arial" w:hAnsi="Arial"/>
          <w:sz w:val="22"/>
          <w:szCs w:val="22"/>
        </w:rPr>
        <w:t xml:space="preserve">budget for </w:t>
      </w:r>
      <w:r w:rsidRPr="00D20F36">
        <w:rPr>
          <w:rFonts w:ascii="Arial" w:hAnsi="Arial"/>
          <w:sz w:val="22"/>
          <w:szCs w:val="22"/>
        </w:rPr>
        <w:t>funding for 20</w:t>
      </w:r>
      <w:r w:rsidR="00020636">
        <w:rPr>
          <w:rFonts w:ascii="Arial" w:hAnsi="Arial"/>
          <w:sz w:val="22"/>
          <w:szCs w:val="22"/>
        </w:rPr>
        <w:t>2</w:t>
      </w:r>
      <w:r w:rsidR="00114FE1">
        <w:rPr>
          <w:rFonts w:ascii="Arial" w:hAnsi="Arial"/>
          <w:sz w:val="22"/>
          <w:szCs w:val="22"/>
        </w:rPr>
        <w:t>6</w:t>
      </w:r>
      <w:r w:rsidR="00273E8C">
        <w:rPr>
          <w:rFonts w:ascii="Arial" w:hAnsi="Arial"/>
          <w:sz w:val="22"/>
          <w:szCs w:val="22"/>
        </w:rPr>
        <w:t>/202</w:t>
      </w:r>
      <w:r w:rsidR="00114FE1">
        <w:rPr>
          <w:rFonts w:ascii="Arial" w:hAnsi="Arial"/>
          <w:sz w:val="22"/>
          <w:szCs w:val="22"/>
        </w:rPr>
        <w:t>7</w:t>
      </w:r>
      <w:r w:rsidR="003E1D0C">
        <w:rPr>
          <w:rFonts w:ascii="Arial" w:hAnsi="Arial"/>
          <w:sz w:val="22"/>
          <w:szCs w:val="22"/>
        </w:rPr>
        <w:t xml:space="preserve"> </w:t>
      </w:r>
      <w:r w:rsidRPr="00D20F36">
        <w:rPr>
          <w:rFonts w:ascii="Arial" w:hAnsi="Arial"/>
          <w:sz w:val="22"/>
          <w:szCs w:val="22"/>
        </w:rPr>
        <w:t xml:space="preserve">is hoped to maintain a similar level of funding </w:t>
      </w:r>
      <w:r w:rsidR="00273E8C">
        <w:rPr>
          <w:rFonts w:ascii="Arial" w:hAnsi="Arial"/>
          <w:sz w:val="22"/>
          <w:szCs w:val="22"/>
        </w:rPr>
        <w:t>for the 202</w:t>
      </w:r>
      <w:r w:rsidR="00114FE1">
        <w:rPr>
          <w:rFonts w:ascii="Arial" w:hAnsi="Arial"/>
          <w:sz w:val="22"/>
          <w:szCs w:val="22"/>
        </w:rPr>
        <w:t>5</w:t>
      </w:r>
      <w:r w:rsidR="00273E8C">
        <w:rPr>
          <w:rFonts w:ascii="Arial" w:hAnsi="Arial"/>
          <w:sz w:val="22"/>
          <w:szCs w:val="22"/>
        </w:rPr>
        <w:t>/202</w:t>
      </w:r>
      <w:r w:rsidR="00114FE1">
        <w:rPr>
          <w:rFonts w:ascii="Arial" w:hAnsi="Arial"/>
          <w:sz w:val="22"/>
          <w:szCs w:val="22"/>
        </w:rPr>
        <w:t>6</w:t>
      </w:r>
      <w:r w:rsidR="00273E8C">
        <w:rPr>
          <w:rFonts w:ascii="Arial" w:hAnsi="Arial"/>
          <w:sz w:val="22"/>
          <w:szCs w:val="22"/>
        </w:rPr>
        <w:t xml:space="preserve"> </w:t>
      </w:r>
      <w:r w:rsidRPr="00D20F36">
        <w:rPr>
          <w:rFonts w:ascii="Arial" w:hAnsi="Arial"/>
          <w:sz w:val="22"/>
          <w:szCs w:val="22"/>
        </w:rPr>
        <w:t>year</w:t>
      </w:r>
      <w:r w:rsidR="001B7293">
        <w:rPr>
          <w:rFonts w:ascii="Arial" w:hAnsi="Arial"/>
          <w:sz w:val="22"/>
          <w:szCs w:val="22"/>
        </w:rPr>
        <w:t>,</w:t>
      </w:r>
      <w:r w:rsidR="00645B9B">
        <w:rPr>
          <w:rFonts w:ascii="Arial" w:hAnsi="Arial"/>
          <w:sz w:val="22"/>
          <w:szCs w:val="22"/>
        </w:rPr>
        <w:t xml:space="preserve"> c.£400k</w:t>
      </w:r>
      <w:r w:rsidRPr="00D20F36">
        <w:rPr>
          <w:rFonts w:ascii="Arial" w:hAnsi="Arial"/>
          <w:sz w:val="22"/>
          <w:szCs w:val="22"/>
        </w:rPr>
        <w:t>.</w:t>
      </w:r>
    </w:p>
    <w:p w14:paraId="0F9F241F" w14:textId="703ADDF8" w:rsidR="00DA25B3" w:rsidRPr="001B0B96" w:rsidRDefault="006E6F66" w:rsidP="004E3545">
      <w:r w:rsidRPr="00D20F36">
        <w:rPr>
          <w:rFonts w:ascii="Arial" w:hAnsi="Arial"/>
          <w:b/>
          <w:sz w:val="22"/>
          <w:szCs w:val="22"/>
        </w:rPr>
        <w:t>The amount of funding available for any one project will not exceed £3</w:t>
      </w:r>
      <w:r w:rsidR="007E494F">
        <w:rPr>
          <w:rFonts w:ascii="Arial" w:hAnsi="Arial"/>
          <w:b/>
          <w:sz w:val="22"/>
          <w:szCs w:val="22"/>
        </w:rPr>
        <w:t>5</w:t>
      </w:r>
      <w:r w:rsidRPr="00D20F36">
        <w:rPr>
          <w:rFonts w:ascii="Arial" w:hAnsi="Arial"/>
          <w:b/>
          <w:sz w:val="22"/>
          <w:szCs w:val="22"/>
        </w:rPr>
        <w:t>,000, so please ensure that you provide realistic project costs when applying for funding.</w:t>
      </w:r>
      <w:r w:rsidR="004E3545">
        <w:rPr>
          <w:rFonts w:ascii="Arial" w:hAnsi="Arial"/>
          <w:b/>
          <w:sz w:val="22"/>
          <w:szCs w:val="22"/>
        </w:rPr>
        <w:t xml:space="preserve"> </w:t>
      </w:r>
      <w:r w:rsidR="004E3545" w:rsidRPr="001B0B96">
        <w:rPr>
          <w:rFonts w:ascii="Arial" w:hAnsi="Arial" w:cs="Arial"/>
          <w:b/>
          <w:sz w:val="22"/>
          <w:szCs w:val="22"/>
        </w:rPr>
        <w:t>Larger project in particular</w:t>
      </w:r>
      <w:r w:rsidR="001B7293">
        <w:rPr>
          <w:rFonts w:ascii="Arial" w:hAnsi="Arial" w:cs="Arial"/>
          <w:b/>
          <w:sz w:val="22"/>
          <w:szCs w:val="22"/>
        </w:rPr>
        <w:t xml:space="preserve"> </w:t>
      </w:r>
      <w:r w:rsidR="004E3545" w:rsidRPr="001B0B96">
        <w:rPr>
          <w:rFonts w:ascii="Arial" w:hAnsi="Arial" w:cs="Arial"/>
          <w:b/>
          <w:sz w:val="22"/>
          <w:szCs w:val="22"/>
        </w:rPr>
        <w:t>need to demonstrate cost effectiveness and value for money, including detailed information on costs and demonstrating these are competitively priced</w:t>
      </w:r>
      <w:r w:rsidR="004E3545" w:rsidRPr="001B0B96">
        <w:rPr>
          <w:b/>
        </w:rPr>
        <w:t>.</w:t>
      </w:r>
    </w:p>
    <w:p w14:paraId="67397474" w14:textId="77777777" w:rsidR="006E6F66" w:rsidRDefault="006E6F66" w:rsidP="000F4DD7"/>
    <w:p w14:paraId="22357303" w14:textId="77777777" w:rsidR="009F2B09" w:rsidRPr="00CF446A" w:rsidRDefault="009F2B09" w:rsidP="00CF446A">
      <w:pPr>
        <w:pStyle w:val="BodyText"/>
        <w:spacing w:after="60"/>
        <w:ind w:right="29"/>
        <w:rPr>
          <w:rFonts w:ascii="Arial" w:hAnsi="Arial" w:cs="Arial"/>
          <w:b/>
          <w:sz w:val="24"/>
          <w:szCs w:val="24"/>
        </w:rPr>
      </w:pPr>
      <w:r w:rsidRPr="00CF446A">
        <w:rPr>
          <w:rFonts w:ascii="Arial" w:hAnsi="Arial" w:cs="Arial"/>
          <w:b/>
          <w:sz w:val="24"/>
          <w:szCs w:val="24"/>
        </w:rPr>
        <w:t>The Programme</w:t>
      </w:r>
    </w:p>
    <w:p w14:paraId="778A1101" w14:textId="7DE5AD65" w:rsidR="00F738F3" w:rsidRDefault="006E6F66" w:rsidP="00F738F3">
      <w:pPr>
        <w:rPr>
          <w:color w:val="1F497D"/>
        </w:rPr>
      </w:pPr>
      <w:r w:rsidRPr="00D20F36">
        <w:rPr>
          <w:rFonts w:ascii="Arial" w:hAnsi="Arial"/>
          <w:sz w:val="22"/>
          <w:szCs w:val="22"/>
        </w:rPr>
        <w:t xml:space="preserve">The </w:t>
      </w:r>
      <w:r w:rsidR="001B7293">
        <w:rPr>
          <w:rFonts w:ascii="Arial" w:hAnsi="Arial"/>
          <w:sz w:val="22"/>
          <w:szCs w:val="22"/>
        </w:rPr>
        <w:t>T</w:t>
      </w:r>
      <w:r w:rsidR="000F4DD7">
        <w:rPr>
          <w:rFonts w:ascii="Arial" w:hAnsi="Arial"/>
          <w:sz w:val="22"/>
          <w:szCs w:val="22"/>
        </w:rPr>
        <w:t>rust</w:t>
      </w:r>
      <w:r w:rsidRPr="00D20F36">
        <w:rPr>
          <w:rFonts w:ascii="Arial" w:hAnsi="Arial"/>
          <w:sz w:val="22"/>
          <w:szCs w:val="22"/>
        </w:rPr>
        <w:t xml:space="preserve"> </w:t>
      </w:r>
      <w:r w:rsidR="000F4DD7">
        <w:rPr>
          <w:rFonts w:ascii="Arial" w:hAnsi="Arial"/>
          <w:sz w:val="22"/>
          <w:szCs w:val="22"/>
        </w:rPr>
        <w:t xml:space="preserve">is </w:t>
      </w:r>
      <w:r w:rsidRPr="00D20F36">
        <w:rPr>
          <w:rFonts w:ascii="Arial" w:hAnsi="Arial"/>
          <w:sz w:val="22"/>
          <w:szCs w:val="22"/>
        </w:rPr>
        <w:t>looking for projects which can deliver verifiable outcomes</w:t>
      </w:r>
      <w:r w:rsidR="001B7293">
        <w:rPr>
          <w:rFonts w:ascii="Arial" w:hAnsi="Arial"/>
          <w:sz w:val="22"/>
          <w:szCs w:val="22"/>
        </w:rPr>
        <w:t xml:space="preserve"> </w:t>
      </w:r>
      <w:r w:rsidR="00DA25B3">
        <w:rPr>
          <w:rFonts w:ascii="Arial" w:hAnsi="Arial"/>
          <w:sz w:val="22"/>
          <w:szCs w:val="22"/>
        </w:rPr>
        <w:t xml:space="preserve">which also </w:t>
      </w:r>
      <w:r w:rsidRPr="00D20F36">
        <w:rPr>
          <w:rFonts w:ascii="Arial" w:hAnsi="Arial"/>
          <w:sz w:val="22"/>
          <w:szCs w:val="22"/>
        </w:rPr>
        <w:t>represent value for money and can make a real difference to the lives of the people in the Royal Docks Trust area.</w:t>
      </w:r>
      <w:r w:rsidR="00F738F3">
        <w:rPr>
          <w:rFonts w:ascii="Arial" w:hAnsi="Arial"/>
          <w:sz w:val="22"/>
          <w:szCs w:val="22"/>
        </w:rPr>
        <w:t xml:space="preserve"> </w:t>
      </w:r>
    </w:p>
    <w:p w14:paraId="06BB482E" w14:textId="77777777" w:rsidR="006E6F66" w:rsidRPr="00D20F36" w:rsidRDefault="006E6F66" w:rsidP="006E6F66">
      <w:pPr>
        <w:pStyle w:val="BodyText"/>
        <w:numPr>
          <w:ilvl w:val="12"/>
          <w:numId w:val="0"/>
        </w:numPr>
        <w:rPr>
          <w:rFonts w:ascii="Arial" w:hAnsi="Arial"/>
          <w:sz w:val="22"/>
          <w:szCs w:val="22"/>
        </w:rPr>
      </w:pPr>
    </w:p>
    <w:p w14:paraId="59CCC714" w14:textId="77777777" w:rsidR="006E6F66" w:rsidRPr="00D20F36" w:rsidRDefault="006E6F66" w:rsidP="006E6F66">
      <w:pPr>
        <w:pStyle w:val="BodyText"/>
        <w:numPr>
          <w:ilvl w:val="12"/>
          <w:numId w:val="0"/>
        </w:numPr>
        <w:rPr>
          <w:rFonts w:ascii="Arial" w:hAnsi="Arial"/>
          <w:sz w:val="22"/>
          <w:szCs w:val="22"/>
        </w:rPr>
      </w:pPr>
      <w:r w:rsidRPr="00D20F36">
        <w:rPr>
          <w:rFonts w:ascii="Arial" w:hAnsi="Arial"/>
          <w:sz w:val="22"/>
          <w:szCs w:val="22"/>
        </w:rPr>
        <w:t>We have identified the following key areas as important elements to successful applications:</w:t>
      </w:r>
    </w:p>
    <w:p w14:paraId="1FFE3737" w14:textId="77777777" w:rsidR="006E6F66" w:rsidRPr="00D20F36" w:rsidRDefault="006E6F66" w:rsidP="00D20F36">
      <w:pPr>
        <w:pStyle w:val="BodyText"/>
        <w:numPr>
          <w:ilvl w:val="0"/>
          <w:numId w:val="1"/>
        </w:numPr>
        <w:spacing w:after="60"/>
        <w:ind w:left="288" w:hanging="288"/>
        <w:rPr>
          <w:rFonts w:ascii="Arial" w:hAnsi="Arial"/>
          <w:sz w:val="22"/>
          <w:szCs w:val="22"/>
        </w:rPr>
      </w:pPr>
      <w:r w:rsidRPr="00D20F36">
        <w:rPr>
          <w:rFonts w:ascii="Arial" w:hAnsi="Arial"/>
          <w:sz w:val="22"/>
          <w:szCs w:val="22"/>
        </w:rPr>
        <w:t>Meeting the priorities and criteria of the programme</w:t>
      </w:r>
    </w:p>
    <w:p w14:paraId="7698F080" w14:textId="77777777" w:rsidR="006E6F66" w:rsidRDefault="006E6F66" w:rsidP="00D20F36">
      <w:pPr>
        <w:pStyle w:val="BodyText"/>
        <w:numPr>
          <w:ilvl w:val="0"/>
          <w:numId w:val="1"/>
        </w:numPr>
        <w:spacing w:after="60"/>
        <w:ind w:left="288" w:hanging="288"/>
        <w:rPr>
          <w:rFonts w:ascii="Arial" w:hAnsi="Arial"/>
          <w:sz w:val="22"/>
          <w:szCs w:val="22"/>
        </w:rPr>
      </w:pPr>
      <w:r w:rsidRPr="00D20F36">
        <w:rPr>
          <w:rFonts w:ascii="Arial" w:hAnsi="Arial"/>
          <w:sz w:val="22"/>
          <w:szCs w:val="22"/>
        </w:rPr>
        <w:t>Having outputs that will deliver an effective service</w:t>
      </w:r>
      <w:r w:rsidR="00C400AA">
        <w:rPr>
          <w:rFonts w:ascii="Arial" w:hAnsi="Arial"/>
          <w:sz w:val="22"/>
          <w:szCs w:val="22"/>
        </w:rPr>
        <w:t xml:space="preserve"> to the target communities</w:t>
      </w:r>
    </w:p>
    <w:p w14:paraId="644F4F31" w14:textId="1FA684C0" w:rsidR="00CD6783" w:rsidRPr="001B0B96" w:rsidRDefault="00CD6783" w:rsidP="00D20F36">
      <w:pPr>
        <w:pStyle w:val="BodyText"/>
        <w:numPr>
          <w:ilvl w:val="0"/>
          <w:numId w:val="1"/>
        </w:numPr>
        <w:spacing w:after="60"/>
        <w:ind w:left="288" w:hanging="288"/>
        <w:rPr>
          <w:rFonts w:ascii="Arial" w:hAnsi="Arial" w:cs="Arial"/>
          <w:sz w:val="22"/>
          <w:szCs w:val="22"/>
        </w:rPr>
      </w:pPr>
      <w:r w:rsidRPr="001B0B96">
        <w:rPr>
          <w:rFonts w:ascii="Arial" w:hAnsi="Arial" w:cs="Arial"/>
          <w:sz w:val="22"/>
          <w:szCs w:val="22"/>
        </w:rPr>
        <w:t>Demonstrating ability to deliver tangible and sustainable long</w:t>
      </w:r>
      <w:r w:rsidR="001B7293">
        <w:rPr>
          <w:rFonts w:ascii="Arial" w:hAnsi="Arial" w:cs="Arial"/>
          <w:sz w:val="22"/>
          <w:szCs w:val="22"/>
        </w:rPr>
        <w:t>-</w:t>
      </w:r>
      <w:r w:rsidRPr="001B0B96">
        <w:rPr>
          <w:rFonts w:ascii="Arial" w:hAnsi="Arial" w:cs="Arial"/>
          <w:sz w:val="22"/>
          <w:szCs w:val="22"/>
        </w:rPr>
        <w:t>term benefits to local residents</w:t>
      </w:r>
    </w:p>
    <w:p w14:paraId="519DEBD5" w14:textId="77777777" w:rsidR="006E6F66" w:rsidRDefault="006E6F66" w:rsidP="00D20F36">
      <w:pPr>
        <w:pStyle w:val="BodyText"/>
        <w:numPr>
          <w:ilvl w:val="0"/>
          <w:numId w:val="1"/>
        </w:numPr>
        <w:spacing w:after="60"/>
        <w:ind w:left="288" w:hanging="288"/>
        <w:rPr>
          <w:rFonts w:ascii="Arial" w:hAnsi="Arial"/>
          <w:sz w:val="22"/>
          <w:szCs w:val="22"/>
        </w:rPr>
      </w:pPr>
      <w:r w:rsidRPr="00D20F36">
        <w:rPr>
          <w:rFonts w:ascii="Arial" w:hAnsi="Arial"/>
          <w:sz w:val="22"/>
          <w:szCs w:val="22"/>
        </w:rPr>
        <w:t>Cost effectiveness in achieving outcomes</w:t>
      </w:r>
      <w:r w:rsidR="00C400AA">
        <w:rPr>
          <w:rFonts w:ascii="Arial" w:hAnsi="Arial"/>
          <w:sz w:val="22"/>
          <w:szCs w:val="22"/>
        </w:rPr>
        <w:t xml:space="preserve"> that make a real impact on residents’ lives</w:t>
      </w:r>
    </w:p>
    <w:p w14:paraId="326D2CD6" w14:textId="77777777" w:rsidR="00DA25B3" w:rsidRDefault="00DA25B3" w:rsidP="00D20F36">
      <w:pPr>
        <w:pStyle w:val="BodyText"/>
        <w:numPr>
          <w:ilvl w:val="0"/>
          <w:numId w:val="1"/>
        </w:numPr>
        <w:spacing w:after="60"/>
        <w:ind w:left="288" w:hanging="288"/>
        <w:rPr>
          <w:rFonts w:ascii="Arial" w:hAnsi="Arial" w:cs="Arial"/>
          <w:sz w:val="22"/>
          <w:szCs w:val="22"/>
        </w:rPr>
      </w:pPr>
      <w:r>
        <w:rPr>
          <w:rFonts w:ascii="Arial" w:hAnsi="Arial" w:cs="Arial"/>
          <w:sz w:val="22"/>
          <w:szCs w:val="22"/>
        </w:rPr>
        <w:t>Extent to which</w:t>
      </w:r>
      <w:r w:rsidRPr="000F4DD7">
        <w:rPr>
          <w:rFonts w:ascii="Arial" w:hAnsi="Arial" w:cs="Arial"/>
          <w:sz w:val="22"/>
          <w:szCs w:val="22"/>
        </w:rPr>
        <w:t xml:space="preserve"> the project address</w:t>
      </w:r>
      <w:r w:rsidR="00C1129E">
        <w:rPr>
          <w:rFonts w:ascii="Arial" w:hAnsi="Arial" w:cs="Arial"/>
          <w:sz w:val="22"/>
          <w:szCs w:val="22"/>
        </w:rPr>
        <w:t>es</w:t>
      </w:r>
      <w:r w:rsidRPr="000F4DD7">
        <w:rPr>
          <w:rFonts w:ascii="Arial" w:hAnsi="Arial" w:cs="Arial"/>
          <w:sz w:val="22"/>
          <w:szCs w:val="22"/>
        </w:rPr>
        <w:t xml:space="preserve"> the objective of promoting resilience</w:t>
      </w:r>
    </w:p>
    <w:p w14:paraId="215DDB25" w14:textId="77777777" w:rsidR="00C1129E" w:rsidRPr="00C1129E" w:rsidRDefault="00C1129E" w:rsidP="00D20F36">
      <w:pPr>
        <w:pStyle w:val="BodyText"/>
        <w:numPr>
          <w:ilvl w:val="0"/>
          <w:numId w:val="1"/>
        </w:numPr>
        <w:spacing w:after="60"/>
        <w:ind w:left="288" w:hanging="288"/>
        <w:rPr>
          <w:rFonts w:ascii="Arial" w:hAnsi="Arial" w:cs="Arial"/>
          <w:sz w:val="22"/>
          <w:szCs w:val="22"/>
        </w:rPr>
      </w:pPr>
      <w:r>
        <w:rPr>
          <w:rFonts w:ascii="Arial" w:hAnsi="Arial" w:cs="Arial"/>
          <w:sz w:val="22"/>
          <w:szCs w:val="22"/>
        </w:rPr>
        <w:t>Extent to which</w:t>
      </w:r>
      <w:r w:rsidRPr="000F4DD7">
        <w:rPr>
          <w:rFonts w:ascii="Arial" w:hAnsi="Arial" w:cs="Arial"/>
          <w:sz w:val="22"/>
          <w:szCs w:val="22"/>
        </w:rPr>
        <w:t xml:space="preserve"> </w:t>
      </w:r>
      <w:r>
        <w:rPr>
          <w:rFonts w:ascii="Arial" w:hAnsi="Arial" w:cs="Arial"/>
          <w:sz w:val="22"/>
          <w:szCs w:val="22"/>
        </w:rPr>
        <w:t>residents are</w:t>
      </w:r>
      <w:r w:rsidRPr="000F4DD7">
        <w:rPr>
          <w:rFonts w:ascii="Arial" w:hAnsi="Arial" w:cs="Arial"/>
          <w:sz w:val="22"/>
          <w:szCs w:val="22"/>
        </w:rPr>
        <w:t xml:space="preserve"> involved in the project and how inclusive is the service</w:t>
      </w:r>
    </w:p>
    <w:p w14:paraId="28ACE645" w14:textId="77777777" w:rsidR="006E6F66" w:rsidRPr="00D20F36" w:rsidRDefault="006E6F66" w:rsidP="00D20F36">
      <w:pPr>
        <w:pStyle w:val="BodyText"/>
        <w:numPr>
          <w:ilvl w:val="0"/>
          <w:numId w:val="1"/>
        </w:numPr>
        <w:spacing w:after="60"/>
        <w:ind w:left="288" w:hanging="288"/>
        <w:rPr>
          <w:rFonts w:ascii="Arial" w:hAnsi="Arial"/>
          <w:sz w:val="22"/>
          <w:szCs w:val="22"/>
        </w:rPr>
      </w:pPr>
      <w:r w:rsidRPr="00D20F36">
        <w:rPr>
          <w:rFonts w:ascii="Arial" w:hAnsi="Arial"/>
          <w:sz w:val="22"/>
          <w:szCs w:val="22"/>
        </w:rPr>
        <w:t>Effective recording and quality systems</w:t>
      </w:r>
    </w:p>
    <w:p w14:paraId="0C0AB804" w14:textId="77777777" w:rsidR="00C1129E" w:rsidRPr="00D20F36" w:rsidRDefault="006E6F66" w:rsidP="00D20F36">
      <w:pPr>
        <w:pStyle w:val="BodyText"/>
        <w:numPr>
          <w:ilvl w:val="0"/>
          <w:numId w:val="1"/>
        </w:numPr>
        <w:spacing w:after="60"/>
        <w:ind w:left="288" w:hanging="288"/>
        <w:rPr>
          <w:rFonts w:ascii="Arial" w:hAnsi="Arial"/>
          <w:sz w:val="22"/>
          <w:szCs w:val="22"/>
        </w:rPr>
      </w:pPr>
      <w:r w:rsidRPr="00D20F36">
        <w:rPr>
          <w:rFonts w:ascii="Arial" w:hAnsi="Arial"/>
          <w:sz w:val="22"/>
          <w:szCs w:val="22"/>
        </w:rPr>
        <w:t>Clear monitoring of service delivery</w:t>
      </w:r>
    </w:p>
    <w:p w14:paraId="124227DB" w14:textId="77777777" w:rsidR="006E6F66" w:rsidRPr="00D20F36" w:rsidRDefault="006E6F66" w:rsidP="000F4DD7">
      <w:pPr>
        <w:pStyle w:val="BodyText"/>
        <w:spacing w:after="60"/>
        <w:rPr>
          <w:rFonts w:ascii="Arial" w:hAnsi="Arial"/>
          <w:sz w:val="22"/>
          <w:szCs w:val="22"/>
        </w:rPr>
      </w:pPr>
    </w:p>
    <w:p w14:paraId="0EFFAB18" w14:textId="77777777" w:rsidR="009F2B09" w:rsidRPr="00CF446A" w:rsidRDefault="009F2B09" w:rsidP="00D20F36">
      <w:pPr>
        <w:pStyle w:val="BodyText"/>
        <w:spacing w:afterLines="60" w:after="144"/>
        <w:ind w:right="29"/>
        <w:rPr>
          <w:rFonts w:ascii="Arial" w:hAnsi="Arial" w:cs="Arial"/>
          <w:b/>
          <w:sz w:val="24"/>
          <w:szCs w:val="24"/>
        </w:rPr>
      </w:pPr>
      <w:r w:rsidRPr="00CF446A">
        <w:rPr>
          <w:rFonts w:ascii="Arial" w:hAnsi="Arial" w:cs="Arial"/>
          <w:b/>
          <w:sz w:val="24"/>
          <w:szCs w:val="24"/>
        </w:rPr>
        <w:t>Funding Arrangements</w:t>
      </w:r>
    </w:p>
    <w:p w14:paraId="0153637B" w14:textId="3DAEF196" w:rsidR="006E6F66" w:rsidRPr="00D20F36" w:rsidRDefault="006E6F66" w:rsidP="00D20F36">
      <w:pPr>
        <w:pStyle w:val="BodyText"/>
        <w:spacing w:afterLines="60" w:after="144"/>
        <w:rPr>
          <w:rFonts w:ascii="Arial" w:hAnsi="Arial"/>
          <w:sz w:val="22"/>
          <w:szCs w:val="22"/>
        </w:rPr>
      </w:pPr>
      <w:r w:rsidRPr="00D20F36">
        <w:rPr>
          <w:rFonts w:ascii="Arial" w:hAnsi="Arial"/>
          <w:sz w:val="22"/>
          <w:szCs w:val="22"/>
        </w:rPr>
        <w:t xml:space="preserve">The </w:t>
      </w:r>
      <w:r w:rsidR="001B7293">
        <w:rPr>
          <w:rFonts w:ascii="Arial" w:hAnsi="Arial"/>
          <w:sz w:val="22"/>
          <w:szCs w:val="22"/>
        </w:rPr>
        <w:t>T</w:t>
      </w:r>
      <w:r w:rsidR="002B388C">
        <w:rPr>
          <w:rFonts w:ascii="Arial" w:hAnsi="Arial"/>
          <w:sz w:val="22"/>
          <w:szCs w:val="22"/>
        </w:rPr>
        <w:t xml:space="preserve">rust </w:t>
      </w:r>
      <w:r w:rsidRPr="00D20F36">
        <w:rPr>
          <w:rFonts w:ascii="Arial" w:hAnsi="Arial"/>
          <w:sz w:val="22"/>
          <w:szCs w:val="22"/>
        </w:rPr>
        <w:t>receive</w:t>
      </w:r>
      <w:r w:rsidR="002B388C">
        <w:rPr>
          <w:rFonts w:ascii="Arial" w:hAnsi="Arial"/>
          <w:sz w:val="22"/>
          <w:szCs w:val="22"/>
        </w:rPr>
        <w:t>s</w:t>
      </w:r>
      <w:r w:rsidRPr="00D20F36">
        <w:rPr>
          <w:rFonts w:ascii="Arial" w:hAnsi="Arial"/>
          <w:sz w:val="22"/>
          <w:szCs w:val="22"/>
        </w:rPr>
        <w:t xml:space="preserve"> </w:t>
      </w:r>
      <w:r w:rsidR="00C400AA">
        <w:rPr>
          <w:rFonts w:ascii="Arial" w:hAnsi="Arial"/>
          <w:sz w:val="22"/>
          <w:szCs w:val="22"/>
        </w:rPr>
        <w:t xml:space="preserve">many </w:t>
      </w:r>
      <w:r w:rsidRPr="00D20F36">
        <w:rPr>
          <w:rFonts w:ascii="Arial" w:hAnsi="Arial"/>
          <w:sz w:val="22"/>
          <w:szCs w:val="22"/>
        </w:rPr>
        <w:t xml:space="preserve">more applications than </w:t>
      </w:r>
      <w:r w:rsidR="002B388C">
        <w:rPr>
          <w:rFonts w:ascii="Arial" w:hAnsi="Arial"/>
          <w:sz w:val="22"/>
          <w:szCs w:val="22"/>
        </w:rPr>
        <w:t xml:space="preserve">it is </w:t>
      </w:r>
      <w:r w:rsidRPr="00D20F36">
        <w:rPr>
          <w:rFonts w:ascii="Arial" w:hAnsi="Arial"/>
          <w:sz w:val="22"/>
          <w:szCs w:val="22"/>
        </w:rPr>
        <w:t>able to fund.  The</w:t>
      </w:r>
      <w:r w:rsidR="002B388C">
        <w:rPr>
          <w:rFonts w:ascii="Arial" w:hAnsi="Arial"/>
          <w:sz w:val="22"/>
          <w:szCs w:val="22"/>
        </w:rPr>
        <w:t xml:space="preserve"> </w:t>
      </w:r>
      <w:r w:rsidR="001B7293">
        <w:rPr>
          <w:rFonts w:ascii="Arial" w:hAnsi="Arial"/>
          <w:sz w:val="22"/>
          <w:szCs w:val="22"/>
        </w:rPr>
        <w:t>Tr</w:t>
      </w:r>
      <w:r w:rsidR="002B388C">
        <w:rPr>
          <w:rFonts w:ascii="Arial" w:hAnsi="Arial"/>
          <w:sz w:val="22"/>
          <w:szCs w:val="22"/>
        </w:rPr>
        <w:t xml:space="preserve">ust </w:t>
      </w:r>
      <w:r w:rsidRPr="00D20F36">
        <w:rPr>
          <w:rFonts w:ascii="Arial" w:hAnsi="Arial"/>
          <w:sz w:val="22"/>
          <w:szCs w:val="22"/>
        </w:rPr>
        <w:t xml:space="preserve">will </w:t>
      </w:r>
      <w:r w:rsidR="002B388C">
        <w:rPr>
          <w:rFonts w:ascii="Arial" w:hAnsi="Arial"/>
          <w:sz w:val="22"/>
          <w:szCs w:val="22"/>
        </w:rPr>
        <w:t xml:space="preserve">therefore </w:t>
      </w:r>
      <w:r w:rsidRPr="00D20F36">
        <w:rPr>
          <w:rFonts w:ascii="Arial" w:hAnsi="Arial"/>
          <w:sz w:val="22"/>
          <w:szCs w:val="22"/>
        </w:rPr>
        <w:t xml:space="preserve">seek to offer funding to projects that </w:t>
      </w:r>
      <w:r w:rsidR="002B388C">
        <w:rPr>
          <w:rFonts w:ascii="Arial" w:hAnsi="Arial"/>
          <w:sz w:val="22"/>
          <w:szCs w:val="22"/>
        </w:rPr>
        <w:t xml:space="preserve">it considers </w:t>
      </w:r>
      <w:r w:rsidRPr="00D20F36">
        <w:rPr>
          <w:rFonts w:ascii="Arial" w:hAnsi="Arial"/>
          <w:sz w:val="22"/>
          <w:szCs w:val="22"/>
        </w:rPr>
        <w:t xml:space="preserve">best meet the criteria and priorities for providing services to the residents of the Royal Docks Trust area. Funding will be offered for up to twelve months. Funding in subsequent years, subject to further application, assessment and approval, may be considered </w:t>
      </w:r>
      <w:r w:rsidR="002B388C">
        <w:rPr>
          <w:rFonts w:ascii="Arial" w:hAnsi="Arial"/>
          <w:sz w:val="22"/>
          <w:szCs w:val="22"/>
        </w:rPr>
        <w:t xml:space="preserve">at the absolute discretion of the </w:t>
      </w:r>
      <w:r w:rsidR="001B7293">
        <w:rPr>
          <w:rFonts w:ascii="Arial" w:hAnsi="Arial"/>
          <w:sz w:val="22"/>
          <w:szCs w:val="22"/>
        </w:rPr>
        <w:t>T</w:t>
      </w:r>
      <w:r w:rsidR="002B388C">
        <w:rPr>
          <w:rFonts w:ascii="Arial" w:hAnsi="Arial"/>
          <w:sz w:val="22"/>
          <w:szCs w:val="22"/>
        </w:rPr>
        <w:t xml:space="preserve">rust. </w:t>
      </w:r>
    </w:p>
    <w:p w14:paraId="771C1C27" w14:textId="77777777" w:rsidR="009F2B09" w:rsidRPr="00CF446A" w:rsidRDefault="009F2B09" w:rsidP="00CF446A">
      <w:pPr>
        <w:pStyle w:val="BodyText"/>
        <w:spacing w:after="60"/>
        <w:ind w:right="29"/>
        <w:rPr>
          <w:rFonts w:ascii="Arial" w:hAnsi="Arial" w:cs="Arial"/>
          <w:b/>
          <w:sz w:val="24"/>
          <w:szCs w:val="24"/>
        </w:rPr>
      </w:pPr>
      <w:r w:rsidRPr="00CF446A">
        <w:rPr>
          <w:rFonts w:ascii="Arial" w:hAnsi="Arial" w:cs="Arial"/>
          <w:b/>
          <w:sz w:val="24"/>
          <w:szCs w:val="24"/>
        </w:rPr>
        <w:t>Eligible Organisations</w:t>
      </w:r>
    </w:p>
    <w:p w14:paraId="0C710666" w14:textId="77777777" w:rsidR="009F2B09" w:rsidRPr="00D20F36" w:rsidRDefault="009F2B09" w:rsidP="00CF446A">
      <w:pPr>
        <w:pStyle w:val="BodyText"/>
        <w:rPr>
          <w:rFonts w:ascii="Arial" w:hAnsi="Arial" w:cs="Arial"/>
          <w:sz w:val="22"/>
          <w:szCs w:val="22"/>
        </w:rPr>
      </w:pPr>
      <w:r w:rsidRPr="00D20F36">
        <w:rPr>
          <w:rFonts w:ascii="Arial" w:hAnsi="Arial" w:cs="Arial"/>
          <w:sz w:val="22"/>
          <w:szCs w:val="22"/>
        </w:rPr>
        <w:t>To be eligible for funding from this programme, organisations must demonstrate that they</w:t>
      </w:r>
      <w:r w:rsidR="004E3545">
        <w:rPr>
          <w:rFonts w:ascii="Arial" w:hAnsi="Arial" w:cs="Arial"/>
          <w:sz w:val="22"/>
          <w:szCs w:val="22"/>
        </w:rPr>
        <w:t xml:space="preserve"> have</w:t>
      </w:r>
      <w:r w:rsidRPr="00D20F36">
        <w:rPr>
          <w:rFonts w:ascii="Arial" w:hAnsi="Arial" w:cs="Arial"/>
          <w:sz w:val="22"/>
          <w:szCs w:val="22"/>
        </w:rPr>
        <w:t xml:space="preserve"> </w:t>
      </w:r>
    </w:p>
    <w:p w14:paraId="670F2A3B" w14:textId="77777777" w:rsidR="009F2B09" w:rsidRPr="00D20F36" w:rsidRDefault="009F2B09" w:rsidP="00D20F36">
      <w:pPr>
        <w:pStyle w:val="BodyText"/>
        <w:numPr>
          <w:ilvl w:val="0"/>
          <w:numId w:val="1"/>
        </w:numPr>
        <w:spacing w:after="60"/>
        <w:ind w:left="288" w:hanging="288"/>
        <w:rPr>
          <w:rFonts w:ascii="Arial" w:hAnsi="Arial" w:cs="Arial"/>
          <w:sz w:val="22"/>
          <w:szCs w:val="22"/>
        </w:rPr>
      </w:pPr>
      <w:r w:rsidRPr="00D20F36">
        <w:rPr>
          <w:rFonts w:ascii="Arial" w:hAnsi="Arial" w:cs="Arial"/>
          <w:sz w:val="22"/>
          <w:szCs w:val="22"/>
        </w:rPr>
        <w:lastRenderedPageBreak/>
        <w:t>a constitution as a not-for-profit organisation</w:t>
      </w:r>
    </w:p>
    <w:p w14:paraId="4BD3F598" w14:textId="77777777" w:rsidR="009F2B09" w:rsidRPr="00D20F36" w:rsidRDefault="009F2B09" w:rsidP="00D20F36">
      <w:pPr>
        <w:pStyle w:val="BodyText"/>
        <w:numPr>
          <w:ilvl w:val="0"/>
          <w:numId w:val="1"/>
        </w:numPr>
        <w:spacing w:after="60"/>
        <w:ind w:left="288" w:hanging="288"/>
        <w:rPr>
          <w:rFonts w:ascii="Arial" w:hAnsi="Arial" w:cs="Arial"/>
          <w:sz w:val="22"/>
          <w:szCs w:val="22"/>
        </w:rPr>
      </w:pPr>
      <w:r w:rsidRPr="00D20F36">
        <w:rPr>
          <w:rFonts w:ascii="Arial" w:hAnsi="Arial" w:cs="Arial"/>
          <w:sz w:val="22"/>
          <w:szCs w:val="22"/>
        </w:rPr>
        <w:t xml:space="preserve">a management committee </w:t>
      </w:r>
    </w:p>
    <w:p w14:paraId="1D81B218" w14:textId="77777777" w:rsidR="009F2B09" w:rsidRPr="00D20F36" w:rsidRDefault="009F2B09" w:rsidP="00D20F36">
      <w:pPr>
        <w:pStyle w:val="BodyText"/>
        <w:numPr>
          <w:ilvl w:val="0"/>
          <w:numId w:val="1"/>
        </w:numPr>
        <w:spacing w:after="60"/>
        <w:ind w:left="288" w:hanging="288"/>
        <w:rPr>
          <w:rFonts w:ascii="Arial" w:hAnsi="Arial" w:cs="Arial"/>
          <w:sz w:val="22"/>
          <w:szCs w:val="22"/>
        </w:rPr>
      </w:pPr>
      <w:r w:rsidRPr="00D20F36">
        <w:rPr>
          <w:rFonts w:ascii="Arial" w:hAnsi="Arial" w:cs="Arial"/>
          <w:sz w:val="22"/>
          <w:szCs w:val="22"/>
        </w:rPr>
        <w:t xml:space="preserve">an equal opportunities </w:t>
      </w:r>
      <w:r w:rsidR="00C1129E">
        <w:rPr>
          <w:rFonts w:ascii="Arial" w:hAnsi="Arial" w:cs="Arial"/>
          <w:sz w:val="22"/>
          <w:szCs w:val="22"/>
        </w:rPr>
        <w:t xml:space="preserve">and/or diversity </w:t>
      </w:r>
      <w:r w:rsidRPr="00D20F36">
        <w:rPr>
          <w:rFonts w:ascii="Arial" w:hAnsi="Arial" w:cs="Arial"/>
          <w:sz w:val="22"/>
          <w:szCs w:val="22"/>
        </w:rPr>
        <w:t>policy in place and are working to implement it</w:t>
      </w:r>
    </w:p>
    <w:p w14:paraId="139A0F73" w14:textId="77777777" w:rsidR="009F2B09" w:rsidRPr="00D20F36" w:rsidRDefault="009F2B09" w:rsidP="00D20F36">
      <w:pPr>
        <w:pStyle w:val="BodyText"/>
        <w:numPr>
          <w:ilvl w:val="0"/>
          <w:numId w:val="1"/>
        </w:numPr>
        <w:spacing w:after="60"/>
        <w:ind w:left="288" w:hanging="288"/>
        <w:rPr>
          <w:rFonts w:ascii="Arial" w:hAnsi="Arial" w:cs="Arial"/>
          <w:sz w:val="22"/>
          <w:szCs w:val="22"/>
        </w:rPr>
      </w:pPr>
      <w:r w:rsidRPr="00D20F36">
        <w:rPr>
          <w:rFonts w:ascii="Arial" w:hAnsi="Arial" w:cs="Arial"/>
          <w:sz w:val="22"/>
          <w:szCs w:val="22"/>
        </w:rPr>
        <w:t xml:space="preserve">a base in the area from which to serve the people of </w:t>
      </w:r>
      <w:r w:rsidR="002B388C">
        <w:rPr>
          <w:rFonts w:ascii="Arial" w:hAnsi="Arial" w:cs="Arial"/>
          <w:sz w:val="22"/>
          <w:szCs w:val="22"/>
        </w:rPr>
        <w:t xml:space="preserve">the Royal Docks Trust area in </w:t>
      </w:r>
      <w:r w:rsidRPr="00D20F36">
        <w:rPr>
          <w:rFonts w:ascii="Arial" w:hAnsi="Arial" w:cs="Arial"/>
          <w:sz w:val="22"/>
          <w:szCs w:val="22"/>
        </w:rPr>
        <w:t>Newham Docklands.</w:t>
      </w:r>
    </w:p>
    <w:p w14:paraId="184F6241" w14:textId="7B76D15E" w:rsidR="009F2B09" w:rsidRPr="004E3545" w:rsidRDefault="009F2B09" w:rsidP="00D20F36">
      <w:pPr>
        <w:pStyle w:val="Headline"/>
        <w:numPr>
          <w:ilvl w:val="12"/>
          <w:numId w:val="0"/>
        </w:numPr>
        <w:spacing w:after="240"/>
        <w:outlineLvl w:val="0"/>
        <w:rPr>
          <w:rFonts w:ascii="Arial" w:hAnsi="Arial" w:cs="Arial"/>
          <w:sz w:val="22"/>
          <w:szCs w:val="22"/>
        </w:rPr>
      </w:pPr>
    </w:p>
    <w:p w14:paraId="38792949" w14:textId="77777777" w:rsidR="009F2B09" w:rsidRPr="00CF446A" w:rsidRDefault="009F2B09" w:rsidP="00CF446A">
      <w:pPr>
        <w:pStyle w:val="BodyText"/>
        <w:spacing w:after="60"/>
        <w:ind w:right="29"/>
        <w:rPr>
          <w:rFonts w:ascii="Arial" w:hAnsi="Arial" w:cs="Arial"/>
          <w:b/>
          <w:sz w:val="24"/>
          <w:szCs w:val="24"/>
        </w:rPr>
      </w:pPr>
      <w:r w:rsidRPr="00CF446A">
        <w:rPr>
          <w:rFonts w:ascii="Arial" w:hAnsi="Arial" w:cs="Arial"/>
          <w:b/>
          <w:sz w:val="24"/>
          <w:szCs w:val="24"/>
        </w:rPr>
        <w:t>Monitoring Arrangements</w:t>
      </w:r>
    </w:p>
    <w:p w14:paraId="1B31AEE9" w14:textId="461546BD" w:rsidR="006E6F66" w:rsidRPr="00D20F36" w:rsidRDefault="006E6F66" w:rsidP="006E6F66">
      <w:pPr>
        <w:pStyle w:val="BodyText"/>
        <w:numPr>
          <w:ilvl w:val="12"/>
          <w:numId w:val="0"/>
        </w:numPr>
        <w:rPr>
          <w:rFonts w:ascii="Arial" w:hAnsi="Arial"/>
          <w:sz w:val="22"/>
          <w:szCs w:val="22"/>
        </w:rPr>
      </w:pPr>
      <w:r w:rsidRPr="00D20F36">
        <w:rPr>
          <w:rFonts w:ascii="Arial" w:hAnsi="Arial"/>
          <w:sz w:val="22"/>
          <w:szCs w:val="22"/>
        </w:rPr>
        <w:t xml:space="preserve">The </w:t>
      </w:r>
      <w:r w:rsidR="001B7293">
        <w:rPr>
          <w:rFonts w:ascii="Arial" w:hAnsi="Arial"/>
          <w:sz w:val="22"/>
          <w:szCs w:val="22"/>
        </w:rPr>
        <w:t>Tr</w:t>
      </w:r>
      <w:r w:rsidR="00170466">
        <w:rPr>
          <w:rFonts w:ascii="Arial" w:hAnsi="Arial"/>
          <w:sz w:val="22"/>
          <w:szCs w:val="22"/>
        </w:rPr>
        <w:t xml:space="preserve">ust has </w:t>
      </w:r>
      <w:r w:rsidRPr="00D20F36">
        <w:rPr>
          <w:rFonts w:ascii="Arial" w:hAnsi="Arial"/>
          <w:sz w:val="22"/>
          <w:szCs w:val="22"/>
        </w:rPr>
        <w:t xml:space="preserve">a monitoring strategy, which we expect all projects to follow.  The focus of the strategy is monitoring the outputs and outcomes that the funding covers.  </w:t>
      </w:r>
    </w:p>
    <w:p w14:paraId="5C0FEEDE" w14:textId="0BD0C8BC" w:rsidR="00170466" w:rsidRDefault="006E6F66" w:rsidP="000F4DD7">
      <w:pPr>
        <w:pStyle w:val="BodyText"/>
        <w:outlineLvl w:val="0"/>
        <w:rPr>
          <w:rFonts w:ascii="Arial" w:hAnsi="Arial" w:cs="Arial"/>
          <w:b/>
          <w:sz w:val="22"/>
          <w:szCs w:val="22"/>
        </w:rPr>
      </w:pPr>
      <w:r w:rsidRPr="00D20F36">
        <w:rPr>
          <w:rFonts w:ascii="Arial" w:hAnsi="Arial"/>
          <w:sz w:val="22"/>
          <w:szCs w:val="22"/>
        </w:rPr>
        <w:t xml:space="preserve">Successful projects will </w:t>
      </w:r>
      <w:r w:rsidR="004D0FAF">
        <w:rPr>
          <w:rFonts w:ascii="Arial" w:hAnsi="Arial"/>
          <w:sz w:val="22"/>
          <w:szCs w:val="22"/>
        </w:rPr>
        <w:t xml:space="preserve">submit activity and finance reports six monthly and also </w:t>
      </w:r>
      <w:r w:rsidRPr="00D20F36">
        <w:rPr>
          <w:rFonts w:ascii="Arial" w:hAnsi="Arial"/>
          <w:sz w:val="22"/>
          <w:szCs w:val="22"/>
        </w:rPr>
        <w:t xml:space="preserve">have planned monitoring visits from </w:t>
      </w:r>
      <w:r w:rsidR="00170466">
        <w:rPr>
          <w:rFonts w:ascii="Arial" w:hAnsi="Arial"/>
          <w:sz w:val="22"/>
          <w:szCs w:val="22"/>
        </w:rPr>
        <w:t xml:space="preserve">the </w:t>
      </w:r>
      <w:r w:rsidR="001B7293">
        <w:rPr>
          <w:rFonts w:ascii="Arial" w:hAnsi="Arial"/>
          <w:sz w:val="22"/>
          <w:szCs w:val="22"/>
        </w:rPr>
        <w:t>T</w:t>
      </w:r>
      <w:r w:rsidR="00170466">
        <w:rPr>
          <w:rFonts w:ascii="Arial" w:hAnsi="Arial"/>
          <w:sz w:val="22"/>
          <w:szCs w:val="22"/>
        </w:rPr>
        <w:t xml:space="preserve">rust’s </w:t>
      </w:r>
      <w:r w:rsidRPr="00D20F36">
        <w:rPr>
          <w:rFonts w:ascii="Arial" w:hAnsi="Arial"/>
          <w:sz w:val="22"/>
          <w:szCs w:val="22"/>
        </w:rPr>
        <w:t>officers.  They will be looking at how services are delivered and how the project operates.  The visits are also an opportunity to strengthen relationships and links, to promote good communication and to discuss issues of progress and development.</w:t>
      </w:r>
    </w:p>
    <w:p w14:paraId="6A4BACC3" w14:textId="77777777" w:rsidR="00C77DAE" w:rsidRPr="000F4DD7" w:rsidRDefault="00C77DAE" w:rsidP="000F4DD7">
      <w:pPr>
        <w:pStyle w:val="BodyText"/>
        <w:outlineLvl w:val="0"/>
        <w:rPr>
          <w:rFonts w:ascii="Arial" w:hAnsi="Arial" w:cs="Arial"/>
          <w:b/>
          <w:sz w:val="24"/>
          <w:szCs w:val="24"/>
        </w:rPr>
      </w:pPr>
      <w:r w:rsidRPr="00CF446A">
        <w:rPr>
          <w:rFonts w:ascii="Arial" w:hAnsi="Arial" w:cs="Arial"/>
          <w:b/>
          <w:sz w:val="24"/>
          <w:szCs w:val="24"/>
        </w:rPr>
        <w:t>How decisions are made</w:t>
      </w:r>
    </w:p>
    <w:p w14:paraId="632D7097" w14:textId="63B18D64" w:rsidR="00A61374" w:rsidRPr="001B7293" w:rsidRDefault="006E6F66" w:rsidP="006E6F66">
      <w:pPr>
        <w:pStyle w:val="BodyText"/>
        <w:rPr>
          <w:rFonts w:ascii="Arial" w:hAnsi="Arial" w:cs="Arial"/>
          <w:b/>
          <w:sz w:val="22"/>
          <w:szCs w:val="22"/>
        </w:rPr>
      </w:pPr>
      <w:r w:rsidRPr="00D20F36">
        <w:rPr>
          <w:rFonts w:ascii="Arial" w:hAnsi="Arial" w:cs="Arial"/>
          <w:b/>
          <w:sz w:val="22"/>
          <w:szCs w:val="22"/>
        </w:rPr>
        <w:t xml:space="preserve">The closing date for applications is </w:t>
      </w:r>
      <w:r w:rsidR="0017505F">
        <w:rPr>
          <w:rFonts w:ascii="Arial" w:hAnsi="Arial" w:cs="Arial"/>
          <w:b/>
          <w:sz w:val="22"/>
          <w:szCs w:val="22"/>
        </w:rPr>
        <w:t xml:space="preserve">5pm </w:t>
      </w:r>
      <w:r w:rsidRPr="00D20F36">
        <w:rPr>
          <w:rFonts w:ascii="Arial" w:hAnsi="Arial" w:cs="Arial"/>
          <w:b/>
          <w:sz w:val="22"/>
          <w:szCs w:val="22"/>
        </w:rPr>
        <w:t xml:space="preserve">on </w:t>
      </w:r>
      <w:r w:rsidR="00645B9B">
        <w:rPr>
          <w:rFonts w:ascii="Arial" w:hAnsi="Arial" w:cs="Arial"/>
          <w:b/>
          <w:sz w:val="22"/>
          <w:szCs w:val="22"/>
        </w:rPr>
        <w:t>T</w:t>
      </w:r>
      <w:r w:rsidR="00114FE1">
        <w:rPr>
          <w:rFonts w:ascii="Arial" w:hAnsi="Arial" w:cs="Arial"/>
          <w:b/>
          <w:sz w:val="22"/>
          <w:szCs w:val="22"/>
        </w:rPr>
        <w:t xml:space="preserve">uesday 31 March </w:t>
      </w:r>
      <w:r w:rsidR="00273E8C">
        <w:rPr>
          <w:rFonts w:ascii="Arial" w:hAnsi="Arial" w:cs="Arial"/>
          <w:b/>
          <w:sz w:val="22"/>
          <w:szCs w:val="22"/>
        </w:rPr>
        <w:t>202</w:t>
      </w:r>
      <w:r w:rsidR="00114FE1">
        <w:rPr>
          <w:rFonts w:ascii="Arial" w:hAnsi="Arial" w:cs="Arial"/>
          <w:b/>
          <w:sz w:val="22"/>
          <w:szCs w:val="22"/>
        </w:rPr>
        <w:t>6</w:t>
      </w:r>
      <w:r w:rsidRPr="00D20F36">
        <w:rPr>
          <w:rFonts w:ascii="Arial" w:hAnsi="Arial" w:cs="Arial"/>
          <w:b/>
          <w:sz w:val="22"/>
          <w:szCs w:val="22"/>
        </w:rPr>
        <w:t>.</w:t>
      </w:r>
      <w:r w:rsidR="00A61374">
        <w:rPr>
          <w:rFonts w:ascii="Arial" w:hAnsi="Arial" w:cs="Arial"/>
          <w:b/>
          <w:sz w:val="22"/>
          <w:szCs w:val="22"/>
        </w:rPr>
        <w:t xml:space="preserve"> </w:t>
      </w:r>
    </w:p>
    <w:p w14:paraId="3A7A472D" w14:textId="2D8A1EE7" w:rsidR="006E6F66" w:rsidRPr="001B7293" w:rsidRDefault="006E6F66" w:rsidP="006E6F66">
      <w:pPr>
        <w:pStyle w:val="BodyText"/>
        <w:rPr>
          <w:rFonts w:ascii="Arial" w:hAnsi="Arial" w:cs="Arial"/>
          <w:sz w:val="22"/>
          <w:szCs w:val="22"/>
        </w:rPr>
      </w:pPr>
      <w:r w:rsidRPr="00D20F36">
        <w:rPr>
          <w:rFonts w:ascii="Arial" w:hAnsi="Arial" w:cs="Arial"/>
          <w:sz w:val="22"/>
          <w:szCs w:val="22"/>
        </w:rPr>
        <w:t xml:space="preserve">All applications are considered against the criteria, and </w:t>
      </w:r>
      <w:r w:rsidR="00170466">
        <w:rPr>
          <w:rFonts w:ascii="Arial" w:hAnsi="Arial" w:cs="Arial"/>
          <w:sz w:val="22"/>
          <w:szCs w:val="22"/>
        </w:rPr>
        <w:t xml:space="preserve">will be determined by the </w:t>
      </w:r>
      <w:r w:rsidRPr="00D20F36">
        <w:rPr>
          <w:rFonts w:ascii="Arial" w:hAnsi="Arial" w:cs="Arial"/>
          <w:sz w:val="22"/>
          <w:szCs w:val="22"/>
        </w:rPr>
        <w:t xml:space="preserve">Royal Docks Trust </w:t>
      </w:r>
      <w:r w:rsidR="004D0FAF">
        <w:rPr>
          <w:rFonts w:ascii="Arial" w:hAnsi="Arial" w:cs="Arial"/>
          <w:sz w:val="22"/>
          <w:szCs w:val="22"/>
        </w:rPr>
        <w:t>Board</w:t>
      </w:r>
      <w:r w:rsidR="00170466">
        <w:rPr>
          <w:rFonts w:ascii="Arial" w:hAnsi="Arial" w:cs="Arial"/>
          <w:sz w:val="22"/>
          <w:szCs w:val="22"/>
        </w:rPr>
        <w:t>.</w:t>
      </w:r>
      <w:r w:rsidRPr="00D20F36">
        <w:rPr>
          <w:rFonts w:ascii="Arial" w:hAnsi="Arial" w:cs="Arial"/>
          <w:sz w:val="22"/>
          <w:szCs w:val="22"/>
        </w:rPr>
        <w:t xml:space="preserve"> You will receive notification of the final decision on your application, whether you have been successful or not.  </w:t>
      </w:r>
    </w:p>
    <w:p w14:paraId="0680D489" w14:textId="77777777" w:rsidR="003E1D0C" w:rsidRDefault="003E1D0C" w:rsidP="00CF446A">
      <w:pPr>
        <w:spacing w:after="120"/>
        <w:rPr>
          <w:rFonts w:ascii="Arial" w:hAnsi="Arial"/>
          <w:b/>
          <w:sz w:val="28"/>
          <w:szCs w:val="28"/>
        </w:rPr>
      </w:pPr>
    </w:p>
    <w:p w14:paraId="0009504F" w14:textId="0975C7DB" w:rsidR="009F2B09" w:rsidRPr="00B74611" w:rsidRDefault="009F2B09" w:rsidP="00CF446A">
      <w:pPr>
        <w:spacing w:after="120"/>
        <w:rPr>
          <w:rFonts w:ascii="Arial" w:hAnsi="Arial"/>
          <w:b/>
          <w:sz w:val="28"/>
          <w:szCs w:val="28"/>
        </w:rPr>
      </w:pPr>
      <w:r w:rsidRPr="00B74611">
        <w:rPr>
          <w:rFonts w:ascii="Arial" w:hAnsi="Arial"/>
          <w:b/>
          <w:sz w:val="28"/>
          <w:szCs w:val="28"/>
        </w:rPr>
        <w:t>Minor Grants Programme</w:t>
      </w:r>
    </w:p>
    <w:p w14:paraId="005A9AB4" w14:textId="77777777" w:rsidR="008277BC" w:rsidRDefault="008277BC" w:rsidP="00CF446A">
      <w:pPr>
        <w:spacing w:after="120"/>
        <w:rPr>
          <w:rFonts w:ascii="Arial" w:hAnsi="Arial"/>
          <w:sz w:val="22"/>
          <w:szCs w:val="22"/>
        </w:rPr>
        <w:sectPr w:rsidR="008277BC" w:rsidSect="008277BC">
          <w:footnotePr>
            <w:numRestart w:val="eachPage"/>
          </w:footnotePr>
          <w:type w:val="continuous"/>
          <w:pgSz w:w="12240" w:h="15840" w:code="1"/>
          <w:pgMar w:top="1440" w:right="1080" w:bottom="1440" w:left="1080" w:header="1080" w:footer="706" w:gutter="0"/>
          <w:cols w:sep="1" w:space="720"/>
          <w:titlePg/>
        </w:sectPr>
      </w:pPr>
    </w:p>
    <w:p w14:paraId="2EEDA11E" w14:textId="26D05B23" w:rsidR="00B74611" w:rsidRDefault="006E6F66" w:rsidP="00C55FF4">
      <w:pPr>
        <w:rPr>
          <w:rFonts w:ascii="Arial" w:hAnsi="Arial"/>
          <w:b/>
          <w:i/>
          <w:sz w:val="22"/>
          <w:szCs w:val="22"/>
        </w:rPr>
        <w:sectPr w:rsidR="00B74611" w:rsidSect="008277BC">
          <w:footnotePr>
            <w:numRestart w:val="eachPage"/>
          </w:footnotePr>
          <w:type w:val="continuous"/>
          <w:pgSz w:w="12240" w:h="15840" w:code="1"/>
          <w:pgMar w:top="1440" w:right="1080" w:bottom="1440" w:left="1080" w:header="1080" w:footer="706" w:gutter="0"/>
          <w:cols w:num="2" w:sep="1" w:space="720"/>
          <w:titlePg/>
        </w:sectPr>
      </w:pPr>
      <w:r w:rsidRPr="00A61374">
        <w:rPr>
          <w:rFonts w:ascii="Arial" w:hAnsi="Arial"/>
          <w:b/>
          <w:sz w:val="22"/>
          <w:szCs w:val="22"/>
        </w:rPr>
        <w:t>The Royal Docks Trust also operate</w:t>
      </w:r>
      <w:r w:rsidR="007E494F">
        <w:rPr>
          <w:rFonts w:ascii="Arial" w:hAnsi="Arial"/>
          <w:b/>
          <w:sz w:val="22"/>
          <w:szCs w:val="22"/>
        </w:rPr>
        <w:t>s</w:t>
      </w:r>
      <w:r w:rsidRPr="00A61374">
        <w:rPr>
          <w:rFonts w:ascii="Arial" w:hAnsi="Arial"/>
          <w:b/>
          <w:sz w:val="22"/>
          <w:szCs w:val="22"/>
        </w:rPr>
        <w:t xml:space="preserve"> a minor grants programme, offering funding of up to £</w:t>
      </w:r>
      <w:r w:rsidR="002B388C">
        <w:rPr>
          <w:rFonts w:ascii="Arial" w:hAnsi="Arial"/>
          <w:b/>
          <w:sz w:val="22"/>
          <w:szCs w:val="22"/>
        </w:rPr>
        <w:t>2,0</w:t>
      </w:r>
      <w:r w:rsidRPr="00A61374">
        <w:rPr>
          <w:rFonts w:ascii="Arial" w:hAnsi="Arial"/>
          <w:b/>
          <w:sz w:val="22"/>
          <w:szCs w:val="22"/>
        </w:rPr>
        <w:t xml:space="preserve">00. This is a rolling programme </w:t>
      </w:r>
    </w:p>
    <w:p w14:paraId="6D4AC618" w14:textId="77777777" w:rsidR="00C55FF4" w:rsidRPr="00A61374" w:rsidRDefault="00C55FF4" w:rsidP="00C55FF4">
      <w:pPr>
        <w:rPr>
          <w:rFonts w:ascii="Arial" w:hAnsi="Arial"/>
          <w:b/>
          <w:sz w:val="22"/>
          <w:szCs w:val="22"/>
        </w:rPr>
      </w:pPr>
      <w:r w:rsidRPr="00A61374">
        <w:rPr>
          <w:rFonts w:ascii="Arial" w:hAnsi="Arial"/>
          <w:b/>
          <w:sz w:val="22"/>
          <w:szCs w:val="22"/>
        </w:rPr>
        <w:t>with no specific closing date – applications will be accepted throughout the year.</w:t>
      </w:r>
    </w:p>
    <w:p w14:paraId="689E7576" w14:textId="77777777" w:rsidR="00C55FF4" w:rsidRDefault="00C55FF4" w:rsidP="00C55FF4">
      <w:pPr>
        <w:rPr>
          <w:rFonts w:ascii="Arial" w:hAnsi="Arial"/>
          <w:sz w:val="24"/>
        </w:rPr>
      </w:pPr>
    </w:p>
    <w:p w14:paraId="220D1BB1" w14:textId="77777777" w:rsidR="00C55FF4" w:rsidRDefault="00C55FF4" w:rsidP="00C55FF4">
      <w:pPr>
        <w:pStyle w:val="Headline"/>
        <w:numPr>
          <w:ilvl w:val="12"/>
          <w:numId w:val="0"/>
        </w:numPr>
        <w:outlineLvl w:val="0"/>
        <w:rPr>
          <w:rFonts w:ascii="Arial" w:hAnsi="Arial"/>
          <w:b w:val="0"/>
          <w:i/>
          <w:sz w:val="22"/>
          <w:szCs w:val="22"/>
        </w:rPr>
        <w:sectPr w:rsidR="00C55FF4" w:rsidSect="008277BC">
          <w:footnotePr>
            <w:numRestart w:val="eachPage"/>
          </w:footnotePr>
          <w:type w:val="continuous"/>
          <w:pgSz w:w="12240" w:h="15840" w:code="1"/>
          <w:pgMar w:top="1440" w:right="1080" w:bottom="1440" w:left="1080" w:header="1080" w:footer="706" w:gutter="0"/>
          <w:cols w:num="2" w:sep="1" w:space="720"/>
          <w:titlePg/>
        </w:sectPr>
      </w:pPr>
    </w:p>
    <w:p w14:paraId="6BEC1763" w14:textId="77777777" w:rsidR="00C55FF4" w:rsidRDefault="00C55FF4" w:rsidP="00C55FF4">
      <w:pPr>
        <w:pStyle w:val="BodyText"/>
        <w:rPr>
          <w:rFonts w:ascii="Arial" w:hAnsi="Arial"/>
          <w:sz w:val="24"/>
        </w:rPr>
      </w:pPr>
    </w:p>
    <w:p w14:paraId="5B4A12BF" w14:textId="77777777" w:rsidR="00C55FF4" w:rsidRPr="002B388C" w:rsidRDefault="00C55FF4" w:rsidP="00C55FF4">
      <w:pPr>
        <w:rPr>
          <w:rFonts w:ascii="Arial" w:hAnsi="Arial" w:cs="Arial"/>
          <w:b/>
          <w:color w:val="1F497D"/>
          <w:sz w:val="22"/>
          <w:szCs w:val="22"/>
        </w:rPr>
        <w:sectPr w:rsidR="00C55FF4" w:rsidRPr="002B388C" w:rsidSect="00B74611">
          <w:footnotePr>
            <w:numRestart w:val="eachPage"/>
          </w:footnotePr>
          <w:type w:val="continuous"/>
          <w:pgSz w:w="12240" w:h="15840" w:code="1"/>
          <w:pgMar w:top="1440" w:right="1080" w:bottom="1440" w:left="1080" w:header="1080" w:footer="706" w:gutter="0"/>
          <w:cols w:num="2" w:sep="1" w:space="720"/>
          <w:titlePg/>
        </w:sectPr>
      </w:pPr>
    </w:p>
    <w:p w14:paraId="43BE04E0" w14:textId="77777777" w:rsidR="00C55FF4" w:rsidRPr="00C55FF4" w:rsidRDefault="00C55FF4" w:rsidP="00C55FF4">
      <w:pPr>
        <w:pStyle w:val="BodyText"/>
        <w:rPr>
          <w:rFonts w:ascii="Arial" w:hAnsi="Arial"/>
          <w:b/>
          <w:sz w:val="28"/>
          <w:szCs w:val="28"/>
        </w:rPr>
      </w:pPr>
      <w:r w:rsidRPr="00C55FF4">
        <w:rPr>
          <w:rFonts w:ascii="Arial" w:hAnsi="Arial"/>
          <w:b/>
          <w:sz w:val="28"/>
          <w:szCs w:val="28"/>
        </w:rPr>
        <w:t>Further information</w:t>
      </w:r>
    </w:p>
    <w:p w14:paraId="6BCDD6E5" w14:textId="77777777" w:rsidR="00C55FF4" w:rsidRPr="00D20F36" w:rsidRDefault="00C55FF4" w:rsidP="00C55FF4">
      <w:pPr>
        <w:pStyle w:val="BodyText"/>
        <w:rPr>
          <w:rFonts w:ascii="Arial" w:hAnsi="Arial" w:cs="Arial"/>
          <w:sz w:val="22"/>
          <w:szCs w:val="22"/>
        </w:rPr>
      </w:pPr>
      <w:r>
        <w:rPr>
          <w:rFonts w:ascii="Arial" w:hAnsi="Arial"/>
          <w:sz w:val="24"/>
        </w:rPr>
        <w:t>I</w:t>
      </w:r>
      <w:r w:rsidRPr="00D20F36">
        <w:rPr>
          <w:rFonts w:ascii="Arial" w:hAnsi="Arial" w:cs="Arial"/>
          <w:sz w:val="22"/>
          <w:szCs w:val="22"/>
        </w:rPr>
        <w:t>f you would like to discuss anything further please contact:</w:t>
      </w:r>
    </w:p>
    <w:p w14:paraId="52BA0102" w14:textId="77777777" w:rsidR="00C55FF4" w:rsidRPr="002B388C" w:rsidRDefault="002E6F39" w:rsidP="00C55FF4">
      <w:pPr>
        <w:pStyle w:val="BodyText"/>
        <w:rPr>
          <w:rFonts w:ascii="Arial" w:hAnsi="Arial" w:cs="Arial"/>
          <w:b/>
          <w:color w:val="0070C0"/>
          <w:sz w:val="22"/>
          <w:szCs w:val="22"/>
        </w:rPr>
      </w:pPr>
      <w:r>
        <w:rPr>
          <w:rFonts w:ascii="Arial" w:hAnsi="Arial" w:cs="Arial"/>
          <w:b/>
          <w:color w:val="0070C0"/>
          <w:sz w:val="22"/>
          <w:szCs w:val="22"/>
        </w:rPr>
        <w:t>j</w:t>
      </w:r>
      <w:r w:rsidR="00C55FF4" w:rsidRPr="002B388C">
        <w:rPr>
          <w:rFonts w:ascii="Arial" w:hAnsi="Arial" w:cs="Arial"/>
          <w:b/>
          <w:color w:val="0070C0"/>
          <w:sz w:val="22"/>
          <w:szCs w:val="22"/>
        </w:rPr>
        <w:t>ohn.d.johnson@btinternet.com</w:t>
      </w:r>
    </w:p>
    <w:p w14:paraId="44C58045" w14:textId="77777777" w:rsidR="00C55FF4" w:rsidRPr="002B388C" w:rsidRDefault="00C55FF4" w:rsidP="00C55FF4">
      <w:pPr>
        <w:pStyle w:val="BodyText"/>
        <w:rPr>
          <w:rFonts w:ascii="Arial" w:hAnsi="Arial" w:cs="Arial"/>
          <w:b/>
          <w:sz w:val="22"/>
          <w:szCs w:val="22"/>
        </w:rPr>
      </w:pPr>
      <w:r w:rsidRPr="002B388C">
        <w:rPr>
          <w:rFonts w:ascii="Arial" w:hAnsi="Arial" w:cs="Arial"/>
          <w:b/>
          <w:sz w:val="22"/>
          <w:szCs w:val="22"/>
        </w:rPr>
        <w:t>Telephone 020 7277 8667</w:t>
      </w:r>
    </w:p>
    <w:p w14:paraId="67D6A909" w14:textId="224511AD" w:rsidR="009F2B09" w:rsidRPr="00CF446A" w:rsidRDefault="00C55FF4" w:rsidP="00C55FF4">
      <w:pPr>
        <w:pStyle w:val="Headline"/>
        <w:numPr>
          <w:ilvl w:val="12"/>
          <w:numId w:val="0"/>
        </w:numPr>
        <w:outlineLvl w:val="0"/>
      </w:pPr>
      <w:r w:rsidRPr="002B388C">
        <w:rPr>
          <w:rFonts w:ascii="Arial" w:hAnsi="Arial" w:cs="Arial"/>
          <w:color w:val="1F497D"/>
          <w:sz w:val="22"/>
          <w:szCs w:val="22"/>
        </w:rPr>
        <w:t>Mobile 07961 338995</w:t>
      </w:r>
    </w:p>
    <w:sectPr w:rsidR="009F2B09" w:rsidRPr="00CF446A" w:rsidSect="00CF446A">
      <w:footnotePr>
        <w:numRestart w:val="eachPage"/>
      </w:footnotePr>
      <w:type w:val="continuous"/>
      <w:pgSz w:w="12240" w:h="15840" w:code="1"/>
      <w:pgMar w:top="1440" w:right="1080" w:bottom="1440" w:left="1080" w:header="1080" w:footer="706" w:gutter="0"/>
      <w:cols w:sep="1"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A045A" w14:textId="77777777" w:rsidR="00941971" w:rsidRDefault="00941971">
      <w:r>
        <w:separator/>
      </w:r>
    </w:p>
  </w:endnote>
  <w:endnote w:type="continuationSeparator" w:id="0">
    <w:p w14:paraId="64F4D56B" w14:textId="77777777" w:rsidR="00941971" w:rsidRDefault="0094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heSans">
    <w:altName w:val="Courier New"/>
    <w:panose1 w:val="020B0604020202020204"/>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4A9A7" w14:textId="77777777" w:rsidR="00B74611" w:rsidRDefault="00B74611" w:rsidP="009F2B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DD72B1" w14:textId="77777777" w:rsidR="00B74611" w:rsidRDefault="00B74611" w:rsidP="00B746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45C2" w14:textId="77777777" w:rsidR="00B74611" w:rsidRDefault="00B74611" w:rsidP="009F2B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73E8C">
      <w:rPr>
        <w:rStyle w:val="PageNumber"/>
        <w:noProof/>
      </w:rPr>
      <w:t>3</w:t>
    </w:r>
    <w:r>
      <w:rPr>
        <w:rStyle w:val="PageNumber"/>
      </w:rPr>
      <w:fldChar w:fldCharType="end"/>
    </w:r>
  </w:p>
  <w:p w14:paraId="2F40E531" w14:textId="77777777" w:rsidR="00B74611" w:rsidRDefault="00B74611" w:rsidP="00B7461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FD002" w14:textId="77777777" w:rsidR="004D0FAF" w:rsidRDefault="004D0F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7F7FA" w14:textId="77777777" w:rsidR="00941971" w:rsidRDefault="00941971">
      <w:r>
        <w:separator/>
      </w:r>
    </w:p>
  </w:footnote>
  <w:footnote w:type="continuationSeparator" w:id="0">
    <w:p w14:paraId="001EF45E" w14:textId="77777777" w:rsidR="00941971" w:rsidRDefault="00941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3B7A9" w14:textId="77777777" w:rsidR="004D0FAF" w:rsidRDefault="004D0F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FEA27" w14:textId="77777777" w:rsidR="009F2B09" w:rsidRDefault="009F2B09">
    <w:pPr>
      <w:tabs>
        <w:tab w:val="left" w:pos="180"/>
        <w:tab w:val="right" w:pos="9900"/>
      </w:tabs>
      <w:rPr>
        <w:b/>
        <w:sz w:val="32"/>
      </w:rPr>
    </w:pPr>
    <w:r>
      <w:rPr>
        <w:b/>
        <w:sz w:val="3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E0DAD" w14:textId="77777777" w:rsidR="004D0FAF" w:rsidRDefault="004D0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936DD"/>
    <w:multiLevelType w:val="hybridMultilevel"/>
    <w:tmpl w:val="D2C45CE0"/>
    <w:lvl w:ilvl="0" w:tplc="B81E0836">
      <w:start w:val="1"/>
      <w:numFmt w:val="bullet"/>
      <w:lvlText w:val=""/>
      <w:lvlJc w:val="left"/>
      <w:pPr>
        <w:tabs>
          <w:tab w:val="num" w:pos="720"/>
        </w:tabs>
        <w:ind w:left="720" w:hanging="360"/>
      </w:pPr>
      <w:rPr>
        <w:rFonts w:ascii="Symbol" w:hAnsi="Symbol" w:hint="default"/>
      </w:rPr>
    </w:lvl>
    <w:lvl w:ilvl="1" w:tplc="7A88412C" w:tentative="1">
      <w:start w:val="1"/>
      <w:numFmt w:val="bullet"/>
      <w:lvlText w:val="o"/>
      <w:lvlJc w:val="left"/>
      <w:pPr>
        <w:tabs>
          <w:tab w:val="num" w:pos="1440"/>
        </w:tabs>
        <w:ind w:left="1440" w:hanging="360"/>
      </w:pPr>
      <w:rPr>
        <w:rFonts w:ascii="Courier New" w:hAnsi="Courier New" w:cs="Courier New" w:hint="default"/>
      </w:rPr>
    </w:lvl>
    <w:lvl w:ilvl="2" w:tplc="8D8818F8" w:tentative="1">
      <w:start w:val="1"/>
      <w:numFmt w:val="bullet"/>
      <w:lvlText w:val=""/>
      <w:lvlJc w:val="left"/>
      <w:pPr>
        <w:tabs>
          <w:tab w:val="num" w:pos="2160"/>
        </w:tabs>
        <w:ind w:left="2160" w:hanging="360"/>
      </w:pPr>
      <w:rPr>
        <w:rFonts w:ascii="Wingdings" w:hAnsi="Wingdings" w:hint="default"/>
      </w:rPr>
    </w:lvl>
    <w:lvl w:ilvl="3" w:tplc="271CD9E8" w:tentative="1">
      <w:start w:val="1"/>
      <w:numFmt w:val="bullet"/>
      <w:lvlText w:val=""/>
      <w:lvlJc w:val="left"/>
      <w:pPr>
        <w:tabs>
          <w:tab w:val="num" w:pos="2880"/>
        </w:tabs>
        <w:ind w:left="2880" w:hanging="360"/>
      </w:pPr>
      <w:rPr>
        <w:rFonts w:ascii="Symbol" w:hAnsi="Symbol" w:hint="default"/>
      </w:rPr>
    </w:lvl>
    <w:lvl w:ilvl="4" w:tplc="1A1850D0" w:tentative="1">
      <w:start w:val="1"/>
      <w:numFmt w:val="bullet"/>
      <w:lvlText w:val="o"/>
      <w:lvlJc w:val="left"/>
      <w:pPr>
        <w:tabs>
          <w:tab w:val="num" w:pos="3600"/>
        </w:tabs>
        <w:ind w:left="3600" w:hanging="360"/>
      </w:pPr>
      <w:rPr>
        <w:rFonts w:ascii="Courier New" w:hAnsi="Courier New" w:cs="Courier New" w:hint="default"/>
      </w:rPr>
    </w:lvl>
    <w:lvl w:ilvl="5" w:tplc="CC9AAF48" w:tentative="1">
      <w:start w:val="1"/>
      <w:numFmt w:val="bullet"/>
      <w:lvlText w:val=""/>
      <w:lvlJc w:val="left"/>
      <w:pPr>
        <w:tabs>
          <w:tab w:val="num" w:pos="4320"/>
        </w:tabs>
        <w:ind w:left="4320" w:hanging="360"/>
      </w:pPr>
      <w:rPr>
        <w:rFonts w:ascii="Wingdings" w:hAnsi="Wingdings" w:hint="default"/>
      </w:rPr>
    </w:lvl>
    <w:lvl w:ilvl="6" w:tplc="06B499C4" w:tentative="1">
      <w:start w:val="1"/>
      <w:numFmt w:val="bullet"/>
      <w:lvlText w:val=""/>
      <w:lvlJc w:val="left"/>
      <w:pPr>
        <w:tabs>
          <w:tab w:val="num" w:pos="5040"/>
        </w:tabs>
        <w:ind w:left="5040" w:hanging="360"/>
      </w:pPr>
      <w:rPr>
        <w:rFonts w:ascii="Symbol" w:hAnsi="Symbol" w:hint="default"/>
      </w:rPr>
    </w:lvl>
    <w:lvl w:ilvl="7" w:tplc="7EA02906" w:tentative="1">
      <w:start w:val="1"/>
      <w:numFmt w:val="bullet"/>
      <w:lvlText w:val="o"/>
      <w:lvlJc w:val="left"/>
      <w:pPr>
        <w:tabs>
          <w:tab w:val="num" w:pos="5760"/>
        </w:tabs>
        <w:ind w:left="5760" w:hanging="360"/>
      </w:pPr>
      <w:rPr>
        <w:rFonts w:ascii="Courier New" w:hAnsi="Courier New" w:cs="Courier New" w:hint="default"/>
      </w:rPr>
    </w:lvl>
    <w:lvl w:ilvl="8" w:tplc="221838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914A0"/>
    <w:multiLevelType w:val="hybridMultilevel"/>
    <w:tmpl w:val="D736AB1E"/>
    <w:lvl w:ilvl="0" w:tplc="B0821BB6">
      <w:start w:val="1"/>
      <w:numFmt w:val="bullet"/>
      <w:lvlText w:val=""/>
      <w:lvlJc w:val="left"/>
      <w:pPr>
        <w:tabs>
          <w:tab w:val="num" w:pos="720"/>
        </w:tabs>
        <w:ind w:left="720" w:hanging="360"/>
      </w:pPr>
      <w:rPr>
        <w:rFonts w:ascii="Symbol" w:hAnsi="Symbol" w:hint="default"/>
      </w:rPr>
    </w:lvl>
    <w:lvl w:ilvl="1" w:tplc="9028EBD6" w:tentative="1">
      <w:start w:val="1"/>
      <w:numFmt w:val="bullet"/>
      <w:lvlText w:val="o"/>
      <w:lvlJc w:val="left"/>
      <w:pPr>
        <w:tabs>
          <w:tab w:val="num" w:pos="1440"/>
        </w:tabs>
        <w:ind w:left="1440" w:hanging="360"/>
      </w:pPr>
      <w:rPr>
        <w:rFonts w:ascii="Courier New" w:hAnsi="Courier New" w:cs="Courier New" w:hint="default"/>
      </w:rPr>
    </w:lvl>
    <w:lvl w:ilvl="2" w:tplc="2BD4E4C4" w:tentative="1">
      <w:start w:val="1"/>
      <w:numFmt w:val="bullet"/>
      <w:lvlText w:val=""/>
      <w:lvlJc w:val="left"/>
      <w:pPr>
        <w:tabs>
          <w:tab w:val="num" w:pos="2160"/>
        </w:tabs>
        <w:ind w:left="2160" w:hanging="360"/>
      </w:pPr>
      <w:rPr>
        <w:rFonts w:ascii="Wingdings" w:hAnsi="Wingdings" w:hint="default"/>
      </w:rPr>
    </w:lvl>
    <w:lvl w:ilvl="3" w:tplc="D5F263D8" w:tentative="1">
      <w:start w:val="1"/>
      <w:numFmt w:val="bullet"/>
      <w:lvlText w:val=""/>
      <w:lvlJc w:val="left"/>
      <w:pPr>
        <w:tabs>
          <w:tab w:val="num" w:pos="2880"/>
        </w:tabs>
        <w:ind w:left="2880" w:hanging="360"/>
      </w:pPr>
      <w:rPr>
        <w:rFonts w:ascii="Symbol" w:hAnsi="Symbol" w:hint="default"/>
      </w:rPr>
    </w:lvl>
    <w:lvl w:ilvl="4" w:tplc="D5F21CD8" w:tentative="1">
      <w:start w:val="1"/>
      <w:numFmt w:val="bullet"/>
      <w:lvlText w:val="o"/>
      <w:lvlJc w:val="left"/>
      <w:pPr>
        <w:tabs>
          <w:tab w:val="num" w:pos="3600"/>
        </w:tabs>
        <w:ind w:left="3600" w:hanging="360"/>
      </w:pPr>
      <w:rPr>
        <w:rFonts w:ascii="Courier New" w:hAnsi="Courier New" w:cs="Courier New" w:hint="default"/>
      </w:rPr>
    </w:lvl>
    <w:lvl w:ilvl="5" w:tplc="CC94DE5A" w:tentative="1">
      <w:start w:val="1"/>
      <w:numFmt w:val="bullet"/>
      <w:lvlText w:val=""/>
      <w:lvlJc w:val="left"/>
      <w:pPr>
        <w:tabs>
          <w:tab w:val="num" w:pos="4320"/>
        </w:tabs>
        <w:ind w:left="4320" w:hanging="360"/>
      </w:pPr>
      <w:rPr>
        <w:rFonts w:ascii="Wingdings" w:hAnsi="Wingdings" w:hint="default"/>
      </w:rPr>
    </w:lvl>
    <w:lvl w:ilvl="6" w:tplc="D608859E" w:tentative="1">
      <w:start w:val="1"/>
      <w:numFmt w:val="bullet"/>
      <w:lvlText w:val=""/>
      <w:lvlJc w:val="left"/>
      <w:pPr>
        <w:tabs>
          <w:tab w:val="num" w:pos="5040"/>
        </w:tabs>
        <w:ind w:left="5040" w:hanging="360"/>
      </w:pPr>
      <w:rPr>
        <w:rFonts w:ascii="Symbol" w:hAnsi="Symbol" w:hint="default"/>
      </w:rPr>
    </w:lvl>
    <w:lvl w:ilvl="7" w:tplc="5D2608C6" w:tentative="1">
      <w:start w:val="1"/>
      <w:numFmt w:val="bullet"/>
      <w:lvlText w:val="o"/>
      <w:lvlJc w:val="left"/>
      <w:pPr>
        <w:tabs>
          <w:tab w:val="num" w:pos="5760"/>
        </w:tabs>
        <w:ind w:left="5760" w:hanging="360"/>
      </w:pPr>
      <w:rPr>
        <w:rFonts w:ascii="Courier New" w:hAnsi="Courier New" w:cs="Courier New" w:hint="default"/>
      </w:rPr>
    </w:lvl>
    <w:lvl w:ilvl="8" w:tplc="193EDD7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1518B"/>
    <w:multiLevelType w:val="hybridMultilevel"/>
    <w:tmpl w:val="A222A24E"/>
    <w:lvl w:ilvl="0" w:tplc="1D2A305C">
      <w:start w:val="1"/>
      <w:numFmt w:val="bullet"/>
      <w:lvlText w:val=""/>
      <w:lvlJc w:val="left"/>
      <w:pPr>
        <w:tabs>
          <w:tab w:val="num" w:pos="720"/>
        </w:tabs>
        <w:ind w:left="720" w:hanging="360"/>
      </w:pPr>
      <w:rPr>
        <w:rFonts w:ascii="Symbol" w:hAnsi="Symbol" w:hint="default"/>
      </w:rPr>
    </w:lvl>
    <w:lvl w:ilvl="1" w:tplc="BDF28B26" w:tentative="1">
      <w:start w:val="1"/>
      <w:numFmt w:val="bullet"/>
      <w:lvlText w:val="o"/>
      <w:lvlJc w:val="left"/>
      <w:pPr>
        <w:tabs>
          <w:tab w:val="num" w:pos="1440"/>
        </w:tabs>
        <w:ind w:left="1440" w:hanging="360"/>
      </w:pPr>
      <w:rPr>
        <w:rFonts w:ascii="Courier New" w:hAnsi="Courier New" w:cs="Courier New" w:hint="default"/>
      </w:rPr>
    </w:lvl>
    <w:lvl w:ilvl="2" w:tplc="BB9E3F1A" w:tentative="1">
      <w:start w:val="1"/>
      <w:numFmt w:val="bullet"/>
      <w:lvlText w:val=""/>
      <w:lvlJc w:val="left"/>
      <w:pPr>
        <w:tabs>
          <w:tab w:val="num" w:pos="2160"/>
        </w:tabs>
        <w:ind w:left="2160" w:hanging="360"/>
      </w:pPr>
      <w:rPr>
        <w:rFonts w:ascii="Wingdings" w:hAnsi="Wingdings" w:hint="default"/>
      </w:rPr>
    </w:lvl>
    <w:lvl w:ilvl="3" w:tplc="17AEB674" w:tentative="1">
      <w:start w:val="1"/>
      <w:numFmt w:val="bullet"/>
      <w:lvlText w:val=""/>
      <w:lvlJc w:val="left"/>
      <w:pPr>
        <w:tabs>
          <w:tab w:val="num" w:pos="2880"/>
        </w:tabs>
        <w:ind w:left="2880" w:hanging="360"/>
      </w:pPr>
      <w:rPr>
        <w:rFonts w:ascii="Symbol" w:hAnsi="Symbol" w:hint="default"/>
      </w:rPr>
    </w:lvl>
    <w:lvl w:ilvl="4" w:tplc="2D5CB270" w:tentative="1">
      <w:start w:val="1"/>
      <w:numFmt w:val="bullet"/>
      <w:lvlText w:val="o"/>
      <w:lvlJc w:val="left"/>
      <w:pPr>
        <w:tabs>
          <w:tab w:val="num" w:pos="3600"/>
        </w:tabs>
        <w:ind w:left="3600" w:hanging="360"/>
      </w:pPr>
      <w:rPr>
        <w:rFonts w:ascii="Courier New" w:hAnsi="Courier New" w:cs="Courier New" w:hint="default"/>
      </w:rPr>
    </w:lvl>
    <w:lvl w:ilvl="5" w:tplc="F2C87636" w:tentative="1">
      <w:start w:val="1"/>
      <w:numFmt w:val="bullet"/>
      <w:lvlText w:val=""/>
      <w:lvlJc w:val="left"/>
      <w:pPr>
        <w:tabs>
          <w:tab w:val="num" w:pos="4320"/>
        </w:tabs>
        <w:ind w:left="4320" w:hanging="360"/>
      </w:pPr>
      <w:rPr>
        <w:rFonts w:ascii="Wingdings" w:hAnsi="Wingdings" w:hint="default"/>
      </w:rPr>
    </w:lvl>
    <w:lvl w:ilvl="6" w:tplc="77324086" w:tentative="1">
      <w:start w:val="1"/>
      <w:numFmt w:val="bullet"/>
      <w:lvlText w:val=""/>
      <w:lvlJc w:val="left"/>
      <w:pPr>
        <w:tabs>
          <w:tab w:val="num" w:pos="5040"/>
        </w:tabs>
        <w:ind w:left="5040" w:hanging="360"/>
      </w:pPr>
      <w:rPr>
        <w:rFonts w:ascii="Symbol" w:hAnsi="Symbol" w:hint="default"/>
      </w:rPr>
    </w:lvl>
    <w:lvl w:ilvl="7" w:tplc="D3341D78" w:tentative="1">
      <w:start w:val="1"/>
      <w:numFmt w:val="bullet"/>
      <w:lvlText w:val="o"/>
      <w:lvlJc w:val="left"/>
      <w:pPr>
        <w:tabs>
          <w:tab w:val="num" w:pos="5760"/>
        </w:tabs>
        <w:ind w:left="5760" w:hanging="360"/>
      </w:pPr>
      <w:rPr>
        <w:rFonts w:ascii="Courier New" w:hAnsi="Courier New" w:cs="Courier New" w:hint="default"/>
      </w:rPr>
    </w:lvl>
    <w:lvl w:ilvl="8" w:tplc="F3BAEF7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52483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538F6E8B"/>
    <w:multiLevelType w:val="hybridMultilevel"/>
    <w:tmpl w:val="E1423450"/>
    <w:lvl w:ilvl="0" w:tplc="9ABCC3DC">
      <w:start w:val="4"/>
      <w:numFmt w:val="decimal"/>
      <w:lvlText w:val="%1."/>
      <w:lvlJc w:val="left"/>
      <w:pPr>
        <w:tabs>
          <w:tab w:val="num" w:pos="720"/>
        </w:tabs>
        <w:ind w:left="720" w:hanging="360"/>
      </w:pPr>
      <w:rPr>
        <w:rFonts w:hint="default"/>
        <w:b/>
      </w:rPr>
    </w:lvl>
    <w:lvl w:ilvl="1" w:tplc="7DB05534" w:tentative="1">
      <w:start w:val="1"/>
      <w:numFmt w:val="lowerLetter"/>
      <w:lvlText w:val="%2."/>
      <w:lvlJc w:val="left"/>
      <w:pPr>
        <w:tabs>
          <w:tab w:val="num" w:pos="1440"/>
        </w:tabs>
        <w:ind w:left="1440" w:hanging="360"/>
      </w:pPr>
    </w:lvl>
    <w:lvl w:ilvl="2" w:tplc="45DC947A" w:tentative="1">
      <w:start w:val="1"/>
      <w:numFmt w:val="lowerRoman"/>
      <w:lvlText w:val="%3."/>
      <w:lvlJc w:val="right"/>
      <w:pPr>
        <w:tabs>
          <w:tab w:val="num" w:pos="2160"/>
        </w:tabs>
        <w:ind w:left="2160" w:hanging="180"/>
      </w:pPr>
    </w:lvl>
    <w:lvl w:ilvl="3" w:tplc="759EB314" w:tentative="1">
      <w:start w:val="1"/>
      <w:numFmt w:val="decimal"/>
      <w:lvlText w:val="%4."/>
      <w:lvlJc w:val="left"/>
      <w:pPr>
        <w:tabs>
          <w:tab w:val="num" w:pos="2880"/>
        </w:tabs>
        <w:ind w:left="2880" w:hanging="360"/>
      </w:pPr>
    </w:lvl>
    <w:lvl w:ilvl="4" w:tplc="B1300E9A" w:tentative="1">
      <w:start w:val="1"/>
      <w:numFmt w:val="lowerLetter"/>
      <w:lvlText w:val="%5."/>
      <w:lvlJc w:val="left"/>
      <w:pPr>
        <w:tabs>
          <w:tab w:val="num" w:pos="3600"/>
        </w:tabs>
        <w:ind w:left="3600" w:hanging="360"/>
      </w:pPr>
    </w:lvl>
    <w:lvl w:ilvl="5" w:tplc="923467DA" w:tentative="1">
      <w:start w:val="1"/>
      <w:numFmt w:val="lowerRoman"/>
      <w:lvlText w:val="%6."/>
      <w:lvlJc w:val="right"/>
      <w:pPr>
        <w:tabs>
          <w:tab w:val="num" w:pos="4320"/>
        </w:tabs>
        <w:ind w:left="4320" w:hanging="180"/>
      </w:pPr>
    </w:lvl>
    <w:lvl w:ilvl="6" w:tplc="ACE090F2" w:tentative="1">
      <w:start w:val="1"/>
      <w:numFmt w:val="decimal"/>
      <w:lvlText w:val="%7."/>
      <w:lvlJc w:val="left"/>
      <w:pPr>
        <w:tabs>
          <w:tab w:val="num" w:pos="5040"/>
        </w:tabs>
        <w:ind w:left="5040" w:hanging="360"/>
      </w:pPr>
    </w:lvl>
    <w:lvl w:ilvl="7" w:tplc="3C6676E4" w:tentative="1">
      <w:start w:val="1"/>
      <w:numFmt w:val="lowerLetter"/>
      <w:lvlText w:val="%8."/>
      <w:lvlJc w:val="left"/>
      <w:pPr>
        <w:tabs>
          <w:tab w:val="num" w:pos="5760"/>
        </w:tabs>
        <w:ind w:left="5760" w:hanging="360"/>
      </w:pPr>
    </w:lvl>
    <w:lvl w:ilvl="8" w:tplc="AEAA4406" w:tentative="1">
      <w:start w:val="1"/>
      <w:numFmt w:val="lowerRoman"/>
      <w:lvlText w:val="%9."/>
      <w:lvlJc w:val="right"/>
      <w:pPr>
        <w:tabs>
          <w:tab w:val="num" w:pos="6480"/>
        </w:tabs>
        <w:ind w:left="6480" w:hanging="180"/>
      </w:pPr>
    </w:lvl>
  </w:abstractNum>
  <w:abstractNum w:abstractNumId="6" w15:restartNumberingAfterBreak="0">
    <w:nsid w:val="64A550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D897D7D"/>
    <w:multiLevelType w:val="hybridMultilevel"/>
    <w:tmpl w:val="3058F14C"/>
    <w:lvl w:ilvl="0" w:tplc="0AD62050">
      <w:start w:val="4"/>
      <w:numFmt w:val="decimal"/>
      <w:lvlText w:val="%1."/>
      <w:lvlJc w:val="left"/>
      <w:pPr>
        <w:tabs>
          <w:tab w:val="num" w:pos="720"/>
        </w:tabs>
        <w:ind w:left="720" w:hanging="360"/>
      </w:pPr>
      <w:rPr>
        <w:rFonts w:hint="default"/>
        <w:b/>
      </w:rPr>
    </w:lvl>
    <w:lvl w:ilvl="1" w:tplc="05BC56C0" w:tentative="1">
      <w:start w:val="1"/>
      <w:numFmt w:val="lowerLetter"/>
      <w:lvlText w:val="%2."/>
      <w:lvlJc w:val="left"/>
      <w:pPr>
        <w:tabs>
          <w:tab w:val="num" w:pos="1440"/>
        </w:tabs>
        <w:ind w:left="1440" w:hanging="360"/>
      </w:pPr>
    </w:lvl>
    <w:lvl w:ilvl="2" w:tplc="95E60B24" w:tentative="1">
      <w:start w:val="1"/>
      <w:numFmt w:val="lowerRoman"/>
      <w:lvlText w:val="%3."/>
      <w:lvlJc w:val="right"/>
      <w:pPr>
        <w:tabs>
          <w:tab w:val="num" w:pos="2160"/>
        </w:tabs>
        <w:ind w:left="2160" w:hanging="180"/>
      </w:pPr>
    </w:lvl>
    <w:lvl w:ilvl="3" w:tplc="A6DA9C62" w:tentative="1">
      <w:start w:val="1"/>
      <w:numFmt w:val="decimal"/>
      <w:lvlText w:val="%4."/>
      <w:lvlJc w:val="left"/>
      <w:pPr>
        <w:tabs>
          <w:tab w:val="num" w:pos="2880"/>
        </w:tabs>
        <w:ind w:left="2880" w:hanging="360"/>
      </w:pPr>
    </w:lvl>
    <w:lvl w:ilvl="4" w:tplc="DC123D88" w:tentative="1">
      <w:start w:val="1"/>
      <w:numFmt w:val="lowerLetter"/>
      <w:lvlText w:val="%5."/>
      <w:lvlJc w:val="left"/>
      <w:pPr>
        <w:tabs>
          <w:tab w:val="num" w:pos="3600"/>
        </w:tabs>
        <w:ind w:left="3600" w:hanging="360"/>
      </w:pPr>
    </w:lvl>
    <w:lvl w:ilvl="5" w:tplc="F0BE572E" w:tentative="1">
      <w:start w:val="1"/>
      <w:numFmt w:val="lowerRoman"/>
      <w:lvlText w:val="%6."/>
      <w:lvlJc w:val="right"/>
      <w:pPr>
        <w:tabs>
          <w:tab w:val="num" w:pos="4320"/>
        </w:tabs>
        <w:ind w:left="4320" w:hanging="180"/>
      </w:pPr>
    </w:lvl>
    <w:lvl w:ilvl="6" w:tplc="D1F898B6" w:tentative="1">
      <w:start w:val="1"/>
      <w:numFmt w:val="decimal"/>
      <w:lvlText w:val="%7."/>
      <w:lvlJc w:val="left"/>
      <w:pPr>
        <w:tabs>
          <w:tab w:val="num" w:pos="5040"/>
        </w:tabs>
        <w:ind w:left="5040" w:hanging="360"/>
      </w:pPr>
    </w:lvl>
    <w:lvl w:ilvl="7" w:tplc="FB522ED2" w:tentative="1">
      <w:start w:val="1"/>
      <w:numFmt w:val="lowerLetter"/>
      <w:lvlText w:val="%8."/>
      <w:lvlJc w:val="left"/>
      <w:pPr>
        <w:tabs>
          <w:tab w:val="num" w:pos="5760"/>
        </w:tabs>
        <w:ind w:left="5760" w:hanging="360"/>
      </w:pPr>
    </w:lvl>
    <w:lvl w:ilvl="8" w:tplc="9A369464" w:tentative="1">
      <w:start w:val="1"/>
      <w:numFmt w:val="lowerRoman"/>
      <w:lvlText w:val="%9."/>
      <w:lvlJc w:val="right"/>
      <w:pPr>
        <w:tabs>
          <w:tab w:val="num" w:pos="6480"/>
        </w:tabs>
        <w:ind w:left="6480" w:hanging="180"/>
      </w:pPr>
    </w:lvl>
  </w:abstractNum>
  <w:abstractNum w:abstractNumId="8" w15:restartNumberingAfterBreak="0">
    <w:nsid w:val="7EFD7351"/>
    <w:multiLevelType w:val="hybridMultilevel"/>
    <w:tmpl w:val="0FE8B246"/>
    <w:lvl w:ilvl="0" w:tplc="6BD675E4">
      <w:start w:val="4"/>
      <w:numFmt w:val="decimal"/>
      <w:lvlText w:val="%1."/>
      <w:lvlJc w:val="left"/>
      <w:pPr>
        <w:tabs>
          <w:tab w:val="num" w:pos="720"/>
        </w:tabs>
        <w:ind w:left="720" w:hanging="360"/>
      </w:pPr>
      <w:rPr>
        <w:rFonts w:hint="default"/>
        <w:b/>
        <w:sz w:val="28"/>
      </w:rPr>
    </w:lvl>
    <w:lvl w:ilvl="1" w:tplc="27705442" w:tentative="1">
      <w:start w:val="1"/>
      <w:numFmt w:val="lowerLetter"/>
      <w:lvlText w:val="%2."/>
      <w:lvlJc w:val="left"/>
      <w:pPr>
        <w:tabs>
          <w:tab w:val="num" w:pos="1440"/>
        </w:tabs>
        <w:ind w:left="1440" w:hanging="360"/>
      </w:pPr>
    </w:lvl>
    <w:lvl w:ilvl="2" w:tplc="D5DAC670" w:tentative="1">
      <w:start w:val="1"/>
      <w:numFmt w:val="lowerRoman"/>
      <w:lvlText w:val="%3."/>
      <w:lvlJc w:val="right"/>
      <w:pPr>
        <w:tabs>
          <w:tab w:val="num" w:pos="2160"/>
        </w:tabs>
        <w:ind w:left="2160" w:hanging="180"/>
      </w:pPr>
    </w:lvl>
    <w:lvl w:ilvl="3" w:tplc="73C82CC2" w:tentative="1">
      <w:start w:val="1"/>
      <w:numFmt w:val="decimal"/>
      <w:lvlText w:val="%4."/>
      <w:lvlJc w:val="left"/>
      <w:pPr>
        <w:tabs>
          <w:tab w:val="num" w:pos="2880"/>
        </w:tabs>
        <w:ind w:left="2880" w:hanging="360"/>
      </w:pPr>
    </w:lvl>
    <w:lvl w:ilvl="4" w:tplc="6374DEBC" w:tentative="1">
      <w:start w:val="1"/>
      <w:numFmt w:val="lowerLetter"/>
      <w:lvlText w:val="%5."/>
      <w:lvlJc w:val="left"/>
      <w:pPr>
        <w:tabs>
          <w:tab w:val="num" w:pos="3600"/>
        </w:tabs>
        <w:ind w:left="3600" w:hanging="360"/>
      </w:pPr>
    </w:lvl>
    <w:lvl w:ilvl="5" w:tplc="50984F66" w:tentative="1">
      <w:start w:val="1"/>
      <w:numFmt w:val="lowerRoman"/>
      <w:lvlText w:val="%6."/>
      <w:lvlJc w:val="right"/>
      <w:pPr>
        <w:tabs>
          <w:tab w:val="num" w:pos="4320"/>
        </w:tabs>
        <w:ind w:left="4320" w:hanging="180"/>
      </w:pPr>
    </w:lvl>
    <w:lvl w:ilvl="6" w:tplc="8E84BF88" w:tentative="1">
      <w:start w:val="1"/>
      <w:numFmt w:val="decimal"/>
      <w:lvlText w:val="%7."/>
      <w:lvlJc w:val="left"/>
      <w:pPr>
        <w:tabs>
          <w:tab w:val="num" w:pos="5040"/>
        </w:tabs>
        <w:ind w:left="5040" w:hanging="360"/>
      </w:pPr>
    </w:lvl>
    <w:lvl w:ilvl="7" w:tplc="4A88BE72" w:tentative="1">
      <w:start w:val="1"/>
      <w:numFmt w:val="lowerLetter"/>
      <w:lvlText w:val="%8."/>
      <w:lvlJc w:val="left"/>
      <w:pPr>
        <w:tabs>
          <w:tab w:val="num" w:pos="5760"/>
        </w:tabs>
        <w:ind w:left="5760" w:hanging="360"/>
      </w:pPr>
    </w:lvl>
    <w:lvl w:ilvl="8" w:tplc="C9B8525C" w:tentative="1">
      <w:start w:val="1"/>
      <w:numFmt w:val="lowerRoman"/>
      <w:lvlText w:val="%9."/>
      <w:lvlJc w:val="right"/>
      <w:pPr>
        <w:tabs>
          <w:tab w:val="num" w:pos="6480"/>
        </w:tabs>
        <w:ind w:left="6480" w:hanging="180"/>
      </w:pPr>
    </w:lvl>
  </w:abstractNum>
  <w:num w:numId="1" w16cid:durableId="212954454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607880283">
    <w:abstractNumId w:val="4"/>
  </w:num>
  <w:num w:numId="3" w16cid:durableId="323896979">
    <w:abstractNumId w:val="2"/>
  </w:num>
  <w:num w:numId="4" w16cid:durableId="1398551428">
    <w:abstractNumId w:val="3"/>
  </w:num>
  <w:num w:numId="5" w16cid:durableId="2044666930">
    <w:abstractNumId w:val="1"/>
  </w:num>
  <w:num w:numId="6" w16cid:durableId="900214439">
    <w:abstractNumId w:val="6"/>
  </w:num>
  <w:num w:numId="7" w16cid:durableId="871842273">
    <w:abstractNumId w:val="8"/>
  </w:num>
  <w:num w:numId="8" w16cid:durableId="920680478">
    <w:abstractNumId w:val="7"/>
  </w:num>
  <w:num w:numId="9" w16cid:durableId="11116333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57A"/>
    <w:rsid w:val="00001BD6"/>
    <w:rsid w:val="0001157A"/>
    <w:rsid w:val="00020636"/>
    <w:rsid w:val="0003338D"/>
    <w:rsid w:val="0004214E"/>
    <w:rsid w:val="00080146"/>
    <w:rsid w:val="00095C78"/>
    <w:rsid w:val="000C2283"/>
    <w:rsid w:val="000C2A3F"/>
    <w:rsid w:val="000D18D5"/>
    <w:rsid w:val="000E3BF2"/>
    <w:rsid w:val="000F4DD7"/>
    <w:rsid w:val="00114FE1"/>
    <w:rsid w:val="0012752B"/>
    <w:rsid w:val="00133B85"/>
    <w:rsid w:val="00140E50"/>
    <w:rsid w:val="001667E9"/>
    <w:rsid w:val="00170466"/>
    <w:rsid w:val="00173821"/>
    <w:rsid w:val="0017505F"/>
    <w:rsid w:val="001B0B96"/>
    <w:rsid w:val="001B4CD8"/>
    <w:rsid w:val="001B7293"/>
    <w:rsid w:val="001D45FA"/>
    <w:rsid w:val="002117AF"/>
    <w:rsid w:val="0025682C"/>
    <w:rsid w:val="00262109"/>
    <w:rsid w:val="00273E8C"/>
    <w:rsid w:val="00284918"/>
    <w:rsid w:val="00287ABD"/>
    <w:rsid w:val="0029363D"/>
    <w:rsid w:val="00293AC3"/>
    <w:rsid w:val="002B388C"/>
    <w:rsid w:val="002C4C89"/>
    <w:rsid w:val="002E6F39"/>
    <w:rsid w:val="00310EF5"/>
    <w:rsid w:val="00330D8B"/>
    <w:rsid w:val="00343721"/>
    <w:rsid w:val="003672C2"/>
    <w:rsid w:val="003875DA"/>
    <w:rsid w:val="003B0822"/>
    <w:rsid w:val="003B0893"/>
    <w:rsid w:val="003E1D0C"/>
    <w:rsid w:val="00403544"/>
    <w:rsid w:val="00436FFA"/>
    <w:rsid w:val="00497E98"/>
    <w:rsid w:val="004D0FAF"/>
    <w:rsid w:val="004E09A3"/>
    <w:rsid w:val="004E3545"/>
    <w:rsid w:val="004E3DE1"/>
    <w:rsid w:val="00506920"/>
    <w:rsid w:val="00515809"/>
    <w:rsid w:val="00520F52"/>
    <w:rsid w:val="0055711A"/>
    <w:rsid w:val="005857B8"/>
    <w:rsid w:val="005B63B9"/>
    <w:rsid w:val="00645B9B"/>
    <w:rsid w:val="00650F60"/>
    <w:rsid w:val="0065196F"/>
    <w:rsid w:val="006A2598"/>
    <w:rsid w:val="006B20E9"/>
    <w:rsid w:val="006C55FD"/>
    <w:rsid w:val="006C6F04"/>
    <w:rsid w:val="006D0828"/>
    <w:rsid w:val="006D637A"/>
    <w:rsid w:val="006E6F66"/>
    <w:rsid w:val="00700037"/>
    <w:rsid w:val="00700869"/>
    <w:rsid w:val="00726760"/>
    <w:rsid w:val="00745953"/>
    <w:rsid w:val="007B0F63"/>
    <w:rsid w:val="007E494F"/>
    <w:rsid w:val="008157C9"/>
    <w:rsid w:val="008250CF"/>
    <w:rsid w:val="0082694C"/>
    <w:rsid w:val="008277BC"/>
    <w:rsid w:val="008461F6"/>
    <w:rsid w:val="00851843"/>
    <w:rsid w:val="00871F63"/>
    <w:rsid w:val="008A4FB7"/>
    <w:rsid w:val="008B5D22"/>
    <w:rsid w:val="008C1336"/>
    <w:rsid w:val="0091657C"/>
    <w:rsid w:val="00922E26"/>
    <w:rsid w:val="00936453"/>
    <w:rsid w:val="00941971"/>
    <w:rsid w:val="0097648A"/>
    <w:rsid w:val="009A630B"/>
    <w:rsid w:val="009A7198"/>
    <w:rsid w:val="009B1A26"/>
    <w:rsid w:val="009B6F08"/>
    <w:rsid w:val="009E5BA2"/>
    <w:rsid w:val="009F2B09"/>
    <w:rsid w:val="00A05E71"/>
    <w:rsid w:val="00A61374"/>
    <w:rsid w:val="00B00C39"/>
    <w:rsid w:val="00B046A8"/>
    <w:rsid w:val="00B3521C"/>
    <w:rsid w:val="00B41D61"/>
    <w:rsid w:val="00B46631"/>
    <w:rsid w:val="00B6218B"/>
    <w:rsid w:val="00B67177"/>
    <w:rsid w:val="00B74611"/>
    <w:rsid w:val="00B9330C"/>
    <w:rsid w:val="00BE3FBD"/>
    <w:rsid w:val="00C1129E"/>
    <w:rsid w:val="00C34436"/>
    <w:rsid w:val="00C400AA"/>
    <w:rsid w:val="00C53B7C"/>
    <w:rsid w:val="00C55FF4"/>
    <w:rsid w:val="00C608D3"/>
    <w:rsid w:val="00C77DAE"/>
    <w:rsid w:val="00C82C29"/>
    <w:rsid w:val="00CC32E0"/>
    <w:rsid w:val="00CD6783"/>
    <w:rsid w:val="00CF446A"/>
    <w:rsid w:val="00D170D2"/>
    <w:rsid w:val="00D20E0A"/>
    <w:rsid w:val="00D20F36"/>
    <w:rsid w:val="00D8387F"/>
    <w:rsid w:val="00D93E7A"/>
    <w:rsid w:val="00DA25B3"/>
    <w:rsid w:val="00E164A9"/>
    <w:rsid w:val="00E75DC9"/>
    <w:rsid w:val="00EC6423"/>
    <w:rsid w:val="00EF1BC4"/>
    <w:rsid w:val="00F02868"/>
    <w:rsid w:val="00F4793F"/>
    <w:rsid w:val="00F738F3"/>
    <w:rsid w:val="00FC20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1B8F"/>
  <w15:chartTrackingRefBased/>
  <w15:docId w15:val="{5EC88CBF-1246-448B-B1DA-2E30F2ACB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customStyle="1" w:styleId="Headline">
    <w:name w:val="Headline"/>
    <w:basedOn w:val="Normal"/>
    <w:rPr>
      <w:b/>
      <w:sz w:val="48"/>
    </w:rPr>
  </w:style>
  <w:style w:type="paragraph" w:styleId="BodyText">
    <w:name w:val="Body Text"/>
    <w:basedOn w:val="Normal"/>
    <w:link w:val="BodyTextChar"/>
    <w:pPr>
      <w:spacing w:after="120"/>
    </w:pPr>
  </w:style>
  <w:style w:type="paragraph" w:styleId="BodyText2">
    <w:name w:val="Body Text 2"/>
    <w:basedOn w:val="Normal"/>
    <w:pPr>
      <w:pBdr>
        <w:top w:val="double" w:sz="12" w:space="1" w:color="auto"/>
        <w:bottom w:val="single" w:sz="6" w:space="1" w:color="auto"/>
      </w:pBdr>
      <w:jc w:val="center"/>
    </w:pPr>
    <w:rPr>
      <w:rFonts w:ascii="TheSans" w:hAnsi="TheSans"/>
      <w:b/>
      <w:sz w:val="72"/>
    </w:rPr>
  </w:style>
  <w:style w:type="paragraph" w:styleId="BodyText3">
    <w:name w:val="Body Text 3"/>
    <w:basedOn w:val="Normal"/>
    <w:pPr>
      <w:jc w:val="center"/>
    </w:pPr>
    <w:rPr>
      <w:rFonts w:ascii="TheSans" w:hAnsi="TheSans"/>
      <w:i/>
      <w:sz w:val="56"/>
    </w:rPr>
  </w:style>
  <w:style w:type="character" w:styleId="Hyperlink">
    <w:name w:val="Hyperlink"/>
    <w:rPr>
      <w:color w:val="0000FF"/>
      <w:u w:val="single"/>
    </w:rPr>
  </w:style>
  <w:style w:type="character" w:styleId="Strong">
    <w:name w:val="Strong"/>
    <w:qFormat/>
    <w:rPr>
      <w:rFonts w:ascii="Century Gothic" w:hAnsi="Century Gothic" w:cs="Century Gothic"/>
      <w:b/>
      <w:bCs/>
      <w:color w:val="000000"/>
      <w:sz w:val="25"/>
      <w:szCs w:val="25"/>
    </w:rPr>
  </w:style>
  <w:style w:type="table" w:styleId="TableGrid">
    <w:name w:val="Table Grid"/>
    <w:basedOn w:val="TableNormal"/>
    <w:rsid w:val="00CF44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74611"/>
  </w:style>
  <w:style w:type="paragraph" w:styleId="Header">
    <w:name w:val="header"/>
    <w:basedOn w:val="Normal"/>
    <w:rsid w:val="00B74611"/>
    <w:pPr>
      <w:tabs>
        <w:tab w:val="center" w:pos="4153"/>
        <w:tab w:val="right" w:pos="8306"/>
      </w:tabs>
    </w:pPr>
  </w:style>
  <w:style w:type="paragraph" w:styleId="BalloonText">
    <w:name w:val="Balloon Text"/>
    <w:basedOn w:val="Normal"/>
    <w:semiHidden/>
    <w:rsid w:val="00650F60"/>
    <w:rPr>
      <w:rFonts w:ascii="Tahoma" w:hAnsi="Tahoma" w:cs="Tahoma"/>
      <w:sz w:val="16"/>
      <w:szCs w:val="16"/>
    </w:rPr>
  </w:style>
  <w:style w:type="character" w:customStyle="1" w:styleId="BodyTextChar">
    <w:name w:val="Body Text Char"/>
    <w:basedOn w:val="DefaultParagraphFont"/>
    <w:link w:val="BodyText"/>
    <w:rsid w:val="00C55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9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D5182-975B-4DE4-B656-1DFE2260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lpstr>
    </vt:vector>
  </TitlesOfParts>
  <Company>London Borough of Newham</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London Borough of Newham</dc:creator>
  <cp:keywords/>
  <dc:description/>
  <cp:lastModifiedBy>Michele Bailleux</cp:lastModifiedBy>
  <cp:revision>3</cp:revision>
  <cp:lastPrinted>2018-02-14T17:12:00Z</cp:lastPrinted>
  <dcterms:created xsi:type="dcterms:W3CDTF">2026-03-10T18:35:00Z</dcterms:created>
  <dcterms:modified xsi:type="dcterms:W3CDTF">2026-03-10T18:43:00Z</dcterms:modified>
</cp:coreProperties>
</file>